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EC23F" w14:textId="4BB2073D" w:rsidR="00B2409C" w:rsidRDefault="00F44216"/>
    <w:p w14:paraId="07CC7EF6" w14:textId="48B30B82" w:rsidR="001A222A" w:rsidRPr="0007020E" w:rsidRDefault="0007020E" w:rsidP="00F538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ITT-430</w:t>
      </w:r>
      <w:r w:rsidR="005E53A6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="00ED5E11" w:rsidRPr="0007020E">
        <w:rPr>
          <w:b/>
          <w:sz w:val="36"/>
          <w:szCs w:val="36"/>
        </w:rPr>
        <w:t>IPs</w:t>
      </w:r>
      <w:r w:rsidR="001A222A" w:rsidRPr="0007020E">
        <w:rPr>
          <w:b/>
          <w:sz w:val="36"/>
          <w:szCs w:val="36"/>
        </w:rPr>
        <w:t>ec &amp; DNSSEC Implementation Instructions</w:t>
      </w:r>
    </w:p>
    <w:p w14:paraId="288FAC18" w14:textId="77777777" w:rsidR="00DE6103" w:rsidRDefault="00DE6103"/>
    <w:p w14:paraId="1CE09782" w14:textId="5FF021EE" w:rsidR="00DE6103" w:rsidRPr="0007799C" w:rsidRDefault="00ED5E11" w:rsidP="004814CB">
      <w:pPr>
        <w:widowControl w:val="0"/>
        <w:spacing w:after="120"/>
        <w:rPr>
          <w:b/>
          <w:sz w:val="28"/>
        </w:rPr>
      </w:pPr>
      <w:r w:rsidRPr="0007799C">
        <w:rPr>
          <w:b/>
          <w:sz w:val="28"/>
        </w:rPr>
        <w:t>IPs</w:t>
      </w:r>
      <w:r w:rsidR="00DE6103" w:rsidRPr="0007799C">
        <w:rPr>
          <w:b/>
          <w:sz w:val="28"/>
        </w:rPr>
        <w:t>ec</w:t>
      </w:r>
      <w:r w:rsidR="00F538EE" w:rsidRPr="0007799C">
        <w:rPr>
          <w:b/>
          <w:sz w:val="28"/>
        </w:rPr>
        <w:t>: Internet Protocol Security</w:t>
      </w:r>
    </w:p>
    <w:p w14:paraId="2D6B168F" w14:textId="4D39A116" w:rsidR="00ED5E11" w:rsidRPr="0007020E" w:rsidRDefault="00183A5F" w:rsidP="004814CB">
      <w:pPr>
        <w:widowControl w:val="0"/>
        <w:spacing w:after="120"/>
      </w:pPr>
      <w:r>
        <w:t>On all</w:t>
      </w:r>
      <w:r w:rsidR="00DE6103" w:rsidRPr="0007020E">
        <w:t xml:space="preserve"> </w:t>
      </w:r>
      <w:r w:rsidR="002A0BE9" w:rsidRPr="002A7D63">
        <w:t>Windows Server</w:t>
      </w:r>
      <w:r>
        <w:t xml:space="preserve">s, </w:t>
      </w:r>
      <w:r w:rsidR="00ED5E11" w:rsidRPr="0007020E">
        <w:t>IPsec</w:t>
      </w:r>
      <w:r w:rsidR="00DE6103" w:rsidRPr="0007020E">
        <w:t xml:space="preserve"> is embedded into the Windows Firewall. Become familiar with the Advanced Firewall settings, as it can also aid in troubleshooting connectivity issues. For example, right-click on </w:t>
      </w:r>
      <w:r w:rsidR="0007020E">
        <w:t>'</w:t>
      </w:r>
      <w:r w:rsidR="00DE6103" w:rsidRPr="0007020E">
        <w:t>Windows Fir</w:t>
      </w:r>
      <w:bookmarkStart w:id="0" w:name="_GoBack"/>
      <w:bookmarkEnd w:id="0"/>
      <w:r w:rsidR="00DE6103" w:rsidRPr="0007020E">
        <w:t>ewall with Advanced Security on Local Computer</w:t>
      </w:r>
      <w:r w:rsidR="0007020E">
        <w:t>'</w:t>
      </w:r>
      <w:r w:rsidR="00DE6103" w:rsidRPr="0007020E">
        <w:t xml:space="preserve"> object and view the </w:t>
      </w:r>
      <w:r w:rsidR="00ED5E11" w:rsidRPr="0007020E">
        <w:t>connection states in Domain, Private, and Public Profiles. These settings can affect PING functions between servers on the domain.</w:t>
      </w:r>
    </w:p>
    <w:p w14:paraId="460899D3" w14:textId="3C330D7F" w:rsidR="0007020E" w:rsidRPr="0007020E" w:rsidRDefault="00ED5E11" w:rsidP="004814CB">
      <w:pPr>
        <w:widowControl w:val="0"/>
        <w:spacing w:after="120"/>
      </w:pPr>
      <w:r w:rsidRPr="0007020E">
        <w:t>Connections are managed from the Windows Firewall</w:t>
      </w:r>
      <w:r w:rsidR="00282C88">
        <w:t>.</w:t>
      </w:r>
    </w:p>
    <w:p w14:paraId="205F51D3" w14:textId="5DE4104D" w:rsidR="000451BE" w:rsidRPr="0007020E" w:rsidRDefault="000451BE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t>Domain Controller</w:t>
      </w:r>
    </w:p>
    <w:p w14:paraId="6546EB14" w14:textId="1855D200" w:rsidR="00B405D7" w:rsidRPr="0007020E" w:rsidRDefault="00ED5E11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t>From the Server Manager screen, select Local Server</w:t>
      </w:r>
      <w:r w:rsidR="00B405D7" w:rsidRPr="0007020E">
        <w:t xml:space="preserve">, and click </w:t>
      </w:r>
      <w:r w:rsidR="00B405D7" w:rsidRPr="005E53A6">
        <w:rPr>
          <w:u w:val="single"/>
        </w:rPr>
        <w:t>Domain: On</w:t>
      </w:r>
      <w:r w:rsidR="000451BE" w:rsidRPr="005E53A6">
        <w:t xml:space="preserve"> </w:t>
      </w:r>
      <w:r w:rsidR="000451BE" w:rsidRPr="0007020E">
        <w:t>(Figure 1)</w:t>
      </w:r>
      <w:r w:rsidR="00936157">
        <w:t>.</w:t>
      </w:r>
    </w:p>
    <w:p w14:paraId="2E024B83" w14:textId="2F6610CF" w:rsidR="00B405D7" w:rsidRDefault="00B405D7" w:rsidP="004814CB">
      <w:pPr>
        <w:pStyle w:val="ListParagraph"/>
        <w:widowControl w:val="0"/>
        <w:numPr>
          <w:ilvl w:val="1"/>
          <w:numId w:val="2"/>
        </w:numPr>
        <w:spacing w:after="120"/>
        <w:contextualSpacing w:val="0"/>
      </w:pPr>
      <w:r w:rsidRPr="0007020E">
        <w:t xml:space="preserve">This opens the </w:t>
      </w:r>
      <w:r w:rsidRPr="0007020E">
        <w:rPr>
          <w:b/>
          <w:i/>
        </w:rPr>
        <w:t>Windows Firewall with Advanced Security</w:t>
      </w:r>
      <w:r w:rsidRPr="0007020E">
        <w:t xml:space="preserve"> management console</w:t>
      </w:r>
      <w:r w:rsidR="00936157">
        <w:t>.</w:t>
      </w:r>
    </w:p>
    <w:p w14:paraId="51FAB8DF" w14:textId="4680FA19" w:rsidR="00311DDA" w:rsidRPr="00311DDA" w:rsidRDefault="00311DDA" w:rsidP="00311DDA">
      <w:pPr>
        <w:widowControl w:val="0"/>
        <w:spacing w:after="120"/>
        <w:rPr>
          <w:b/>
        </w:rPr>
      </w:pPr>
      <w:r w:rsidRPr="00311DDA">
        <w:rPr>
          <w:b/>
        </w:rPr>
        <w:t>Figure 1</w:t>
      </w:r>
    </w:p>
    <w:p w14:paraId="0ACD0655" w14:textId="73D441CF" w:rsidR="00311DDA" w:rsidRPr="0007020E" w:rsidRDefault="00311DDA" w:rsidP="0007799C">
      <w:pPr>
        <w:widowControl w:val="0"/>
        <w:spacing w:after="120"/>
        <w:ind w:left="720"/>
        <w:jc w:val="center"/>
      </w:pPr>
      <w:r w:rsidRPr="00B405D7">
        <w:rPr>
          <w:b/>
          <w:noProof/>
        </w:rPr>
        <w:drawing>
          <wp:inline distT="0" distB="0" distL="0" distR="0" wp14:anchorId="30ED9178" wp14:editId="6DC6B1E8">
            <wp:extent cx="3086100" cy="1822168"/>
            <wp:effectExtent l="19050" t="19050" r="19050" b="26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01" cy="184838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5509CDE4" w14:textId="799FA19F" w:rsidR="00B405D7" w:rsidRDefault="00B405D7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t xml:space="preserve">Click on </w:t>
      </w:r>
      <w:r w:rsidRPr="0007020E">
        <w:rPr>
          <w:b/>
          <w:i/>
        </w:rPr>
        <w:t>Connection Security Rules</w:t>
      </w:r>
      <w:r w:rsidRPr="0007020E">
        <w:t xml:space="preserve"> then right-click and select </w:t>
      </w:r>
      <w:r w:rsidRPr="0007020E">
        <w:rPr>
          <w:b/>
        </w:rPr>
        <w:t>New Rule…</w:t>
      </w:r>
      <w:r w:rsidRPr="0007020E">
        <w:t xml:space="preserve"> (Figure 2)</w:t>
      </w:r>
      <w:r w:rsidR="00936157">
        <w:t>.</w:t>
      </w:r>
    </w:p>
    <w:p w14:paraId="27E55416" w14:textId="70BF23B3" w:rsidR="00311DDA" w:rsidRPr="0007799C" w:rsidRDefault="00311DDA" w:rsidP="00311DDA">
      <w:pPr>
        <w:widowControl w:val="0"/>
        <w:spacing w:after="120"/>
        <w:rPr>
          <w:b/>
        </w:rPr>
      </w:pPr>
      <w:r w:rsidRPr="0007799C">
        <w:rPr>
          <w:b/>
        </w:rPr>
        <w:t>Figure 2</w:t>
      </w:r>
    </w:p>
    <w:p w14:paraId="456EBD52" w14:textId="7E0A8373" w:rsidR="00311DDA" w:rsidRPr="0007020E" w:rsidRDefault="00311DDA" w:rsidP="0007799C">
      <w:pPr>
        <w:widowControl w:val="0"/>
        <w:spacing w:after="120"/>
        <w:jc w:val="center"/>
      </w:pPr>
      <w:r w:rsidRPr="00B405D7">
        <w:rPr>
          <w:b/>
          <w:noProof/>
        </w:rPr>
        <w:drawing>
          <wp:inline distT="0" distB="0" distL="0" distR="0" wp14:anchorId="7461CE08" wp14:editId="1526F14C">
            <wp:extent cx="2486025" cy="2366976"/>
            <wp:effectExtent l="19050" t="19050" r="9525" b="14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4873" cy="237540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3A2D7745" w14:textId="18AB0DB8" w:rsidR="00B405D7" w:rsidRPr="0007020E" w:rsidRDefault="00B405D7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lastRenderedPageBreak/>
        <w:t xml:space="preserve">Select </w:t>
      </w:r>
      <w:r w:rsidRPr="0007020E">
        <w:rPr>
          <w:u w:val="single"/>
        </w:rPr>
        <w:t>Isolation</w:t>
      </w:r>
      <w:r w:rsidRPr="0007020E">
        <w:t xml:space="preserve">, then </w:t>
      </w:r>
      <w:r w:rsidR="00936157">
        <w:t>n</w:t>
      </w:r>
      <w:r w:rsidRPr="0007020E">
        <w:t>ext</w:t>
      </w:r>
    </w:p>
    <w:p w14:paraId="39B9054A" w14:textId="172EBDAD" w:rsidR="00B405D7" w:rsidRPr="0007020E" w:rsidRDefault="00B405D7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t xml:space="preserve">Select </w:t>
      </w:r>
      <w:r w:rsidRPr="0007020E">
        <w:rPr>
          <w:u w:val="single"/>
        </w:rPr>
        <w:t>Request authentication for inbound and outbound connections</w:t>
      </w:r>
      <w:r w:rsidRPr="0007020E">
        <w:t>, then next</w:t>
      </w:r>
    </w:p>
    <w:p w14:paraId="61D4D763" w14:textId="3B73EC33" w:rsidR="00B405D7" w:rsidRPr="0007020E" w:rsidRDefault="00B405D7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t xml:space="preserve">Select </w:t>
      </w:r>
      <w:r w:rsidRPr="0007020E">
        <w:rPr>
          <w:u w:val="single"/>
        </w:rPr>
        <w:t>Default</w:t>
      </w:r>
      <w:r w:rsidRPr="0007020E">
        <w:t>, then next</w:t>
      </w:r>
    </w:p>
    <w:p w14:paraId="69392F20" w14:textId="5C4770A9" w:rsidR="00B405D7" w:rsidRDefault="001769A6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t>Select all options for the firewall profiles that will use IPsec (Figure 3)</w:t>
      </w:r>
      <w:r w:rsidR="00CF2122">
        <w:t>.</w:t>
      </w:r>
    </w:p>
    <w:p w14:paraId="71FCC99F" w14:textId="2A3C8B24" w:rsidR="0007799C" w:rsidRPr="0007799C" w:rsidRDefault="0007799C" w:rsidP="0007799C">
      <w:pPr>
        <w:widowControl w:val="0"/>
        <w:spacing w:after="120"/>
        <w:rPr>
          <w:b/>
        </w:rPr>
      </w:pPr>
      <w:r w:rsidRPr="0007799C">
        <w:rPr>
          <w:b/>
        </w:rPr>
        <w:t>Figure 3</w:t>
      </w:r>
    </w:p>
    <w:p w14:paraId="6FB2A4BD" w14:textId="55163AC1" w:rsidR="0007799C" w:rsidRPr="0007020E" w:rsidRDefault="0007799C" w:rsidP="0007799C">
      <w:pPr>
        <w:widowControl w:val="0"/>
        <w:spacing w:after="120"/>
        <w:jc w:val="center"/>
      </w:pPr>
      <w:r>
        <w:rPr>
          <w:noProof/>
        </w:rPr>
        <w:drawing>
          <wp:inline distT="0" distB="0" distL="0" distR="0" wp14:anchorId="50D8E5AA" wp14:editId="6DF89BA7">
            <wp:extent cx="4105275" cy="33250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2618" cy="33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45C4E" w14:textId="3BB9F955" w:rsidR="001769A6" w:rsidRPr="0007020E" w:rsidRDefault="001769A6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t>Name the security rule ITT430 IPsec and click finish</w:t>
      </w:r>
      <w:r w:rsidR="00CF2122">
        <w:t>.</w:t>
      </w:r>
    </w:p>
    <w:p w14:paraId="3A82C902" w14:textId="689F07F8" w:rsidR="001769A6" w:rsidRPr="0007020E" w:rsidRDefault="008C5A0A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t xml:space="preserve">Next complete the same steps on the </w:t>
      </w:r>
      <w:r w:rsidR="000451BE" w:rsidRPr="0007020E">
        <w:t>member servers</w:t>
      </w:r>
      <w:r w:rsidR="00CF2122">
        <w:t>.</w:t>
      </w:r>
    </w:p>
    <w:p w14:paraId="763B417B" w14:textId="3801A9FC" w:rsidR="000451BE" w:rsidRPr="0007020E" w:rsidRDefault="000451BE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t xml:space="preserve">After all servers are configured, try </w:t>
      </w:r>
      <w:proofErr w:type="spellStart"/>
      <w:r w:rsidRPr="0007020E">
        <w:t>PINGing</w:t>
      </w:r>
      <w:proofErr w:type="spellEnd"/>
      <w:r w:rsidRPr="0007020E">
        <w:t xml:space="preserve"> a server to refresh their connections</w:t>
      </w:r>
      <w:r w:rsidR="00CF2122">
        <w:t>.</w:t>
      </w:r>
    </w:p>
    <w:p w14:paraId="59F8A9DF" w14:textId="32E2E9CF" w:rsidR="000451BE" w:rsidRPr="0007020E" w:rsidRDefault="000451BE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t>Next… from the Domain Controller… navigate to Monitoring &gt; Security Associations &gt; Main Mode (you may need to refresh on the right column)</w:t>
      </w:r>
      <w:r w:rsidR="00CF2122">
        <w:t>.</w:t>
      </w:r>
    </w:p>
    <w:p w14:paraId="26689136" w14:textId="46308C0E" w:rsidR="000451BE" w:rsidRPr="0007020E" w:rsidRDefault="000451BE" w:rsidP="004814CB">
      <w:pPr>
        <w:pStyle w:val="ListParagraph"/>
        <w:widowControl w:val="0"/>
        <w:numPr>
          <w:ilvl w:val="0"/>
          <w:numId w:val="2"/>
        </w:numPr>
        <w:spacing w:after="120"/>
        <w:contextualSpacing w:val="0"/>
      </w:pPr>
      <w:r w:rsidRPr="0007020E">
        <w:t xml:space="preserve">Locate the </w:t>
      </w:r>
      <w:r w:rsidR="008B5251" w:rsidRPr="0007020E">
        <w:t>connection under M</w:t>
      </w:r>
      <w:r w:rsidR="001C71BF" w:rsidRPr="0007020E">
        <w:t>ain Mode… double-click to open the properties (Figure 4)</w:t>
      </w:r>
      <w:r w:rsidR="00CF2122">
        <w:t>.</w:t>
      </w:r>
    </w:p>
    <w:p w14:paraId="0232DB00" w14:textId="753A0A8E" w:rsidR="00572647" w:rsidRPr="0007020E" w:rsidRDefault="00572647" w:rsidP="004814CB">
      <w:pPr>
        <w:pStyle w:val="ListParagraph"/>
        <w:widowControl w:val="0"/>
        <w:numPr>
          <w:ilvl w:val="1"/>
          <w:numId w:val="2"/>
        </w:numPr>
        <w:spacing w:after="120"/>
        <w:contextualSpacing w:val="0"/>
      </w:pPr>
      <w:r w:rsidRPr="0007020E">
        <w:t>This screenshot must be submitted with assignment to demonstrate connections between two or more systems on your network</w:t>
      </w:r>
      <w:r w:rsidR="00CF2122">
        <w:t>.</w:t>
      </w:r>
    </w:p>
    <w:p w14:paraId="4943D179" w14:textId="48972756" w:rsidR="00F538EE" w:rsidRDefault="00F538EE" w:rsidP="004814CB">
      <w:pPr>
        <w:pStyle w:val="ListParagraph"/>
        <w:widowControl w:val="0"/>
        <w:numPr>
          <w:ilvl w:val="1"/>
          <w:numId w:val="2"/>
        </w:numPr>
        <w:spacing w:after="120"/>
        <w:contextualSpacing w:val="0"/>
      </w:pPr>
      <w:r w:rsidRPr="0007020E">
        <w:t>NOTE: This is only a simplified implementation. There are additional options within Group Policy that can control filtering and other rules for IPsec traffic.</w:t>
      </w:r>
    </w:p>
    <w:p w14:paraId="25F6093F" w14:textId="77777777" w:rsidR="00ED7240" w:rsidRDefault="00ED7240" w:rsidP="00ED7240">
      <w:pPr>
        <w:widowControl w:val="0"/>
        <w:spacing w:after="120"/>
      </w:pPr>
    </w:p>
    <w:p w14:paraId="68BC9F03" w14:textId="77777777" w:rsidR="00ED7240" w:rsidRDefault="00ED7240" w:rsidP="00ED7240">
      <w:pPr>
        <w:widowControl w:val="0"/>
        <w:spacing w:after="120"/>
      </w:pPr>
    </w:p>
    <w:p w14:paraId="08166022" w14:textId="77777777" w:rsidR="00ED7240" w:rsidRDefault="00ED7240" w:rsidP="00ED7240">
      <w:pPr>
        <w:widowControl w:val="0"/>
        <w:spacing w:after="120"/>
      </w:pPr>
    </w:p>
    <w:p w14:paraId="163ED2C6" w14:textId="77777777" w:rsidR="00ED7240" w:rsidRDefault="00ED7240" w:rsidP="00ED7240">
      <w:pPr>
        <w:widowControl w:val="0"/>
        <w:spacing w:after="120"/>
      </w:pPr>
    </w:p>
    <w:p w14:paraId="69CCE801" w14:textId="5D72C00E" w:rsidR="00ED7240" w:rsidRPr="00ED7240" w:rsidRDefault="00ED7240" w:rsidP="00ED7240">
      <w:pPr>
        <w:widowControl w:val="0"/>
        <w:spacing w:after="120"/>
        <w:rPr>
          <w:b/>
        </w:rPr>
      </w:pPr>
      <w:r w:rsidRPr="00ED7240">
        <w:rPr>
          <w:b/>
        </w:rPr>
        <w:lastRenderedPageBreak/>
        <w:t>Figure 4</w:t>
      </w:r>
    </w:p>
    <w:p w14:paraId="4E11C1C1" w14:textId="1F37D860" w:rsidR="00ED7240" w:rsidRPr="0007020E" w:rsidRDefault="00ED7240" w:rsidP="00ED7240">
      <w:pPr>
        <w:widowControl w:val="0"/>
        <w:spacing w:after="120"/>
        <w:jc w:val="center"/>
      </w:pPr>
      <w:r>
        <w:rPr>
          <w:noProof/>
        </w:rPr>
        <w:drawing>
          <wp:inline distT="0" distB="0" distL="0" distR="0" wp14:anchorId="3C74A9C6" wp14:editId="50DF0DB4">
            <wp:extent cx="5096992" cy="4476750"/>
            <wp:effectExtent l="19050" t="19050" r="27940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9948" cy="4505696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0A3906BE" w14:textId="77777777" w:rsidR="000D01AC" w:rsidRDefault="000D01AC">
      <w:pPr>
        <w:rPr>
          <w:b/>
          <w:sz w:val="28"/>
        </w:rPr>
      </w:pPr>
      <w:r>
        <w:rPr>
          <w:b/>
          <w:sz w:val="28"/>
        </w:rPr>
        <w:br w:type="page"/>
      </w:r>
    </w:p>
    <w:p w14:paraId="5E5169B0" w14:textId="28240DFA" w:rsidR="00F538EE" w:rsidRPr="00ED7240" w:rsidRDefault="00F538EE" w:rsidP="004814CB">
      <w:pPr>
        <w:widowControl w:val="0"/>
        <w:spacing w:after="120"/>
        <w:rPr>
          <w:b/>
          <w:sz w:val="28"/>
        </w:rPr>
      </w:pPr>
      <w:r w:rsidRPr="00ED7240">
        <w:rPr>
          <w:b/>
          <w:sz w:val="28"/>
        </w:rPr>
        <w:lastRenderedPageBreak/>
        <w:t>DNSSEC: Domain Name System Security Extensions</w:t>
      </w:r>
    </w:p>
    <w:p w14:paraId="7484BE0A" w14:textId="3C3869FB" w:rsidR="00E666CD" w:rsidRPr="0007020E" w:rsidRDefault="00E666CD" w:rsidP="004814CB">
      <w:pPr>
        <w:widowControl w:val="0"/>
        <w:spacing w:after="120"/>
      </w:pPr>
      <w:r w:rsidRPr="0007020E">
        <w:t>These steps will enable and test DNSSEC implementation throughout the domain</w:t>
      </w:r>
      <w:r w:rsidR="002D0032" w:rsidRPr="0007020E">
        <w:t>, essentially Zone signing with digital keys (PKI)</w:t>
      </w:r>
      <w:r w:rsidR="009B16F0">
        <w:t>:</w:t>
      </w:r>
    </w:p>
    <w:p w14:paraId="439B205B" w14:textId="0267F228" w:rsidR="003B487A" w:rsidRPr="0007020E" w:rsidRDefault="003B487A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Begin on the Domain Controller</w:t>
      </w:r>
      <w:r w:rsidR="009257F4">
        <w:t>.</w:t>
      </w:r>
    </w:p>
    <w:p w14:paraId="446FD39D" w14:textId="68C1AA77" w:rsidR="003B487A" w:rsidRPr="0007020E" w:rsidRDefault="003B487A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Open DNS Manager &gt; from Server Manager, Tools drop down and click DNS</w:t>
      </w:r>
      <w:r w:rsidR="009257F4">
        <w:t>.</w:t>
      </w:r>
    </w:p>
    <w:p w14:paraId="7659039F" w14:textId="68B59170" w:rsidR="000D01AC" w:rsidRDefault="007A6023" w:rsidP="00C55A05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Navigate to your primary zone for your domain under Forward Lookup Zones, right-click the zone, select DNSSEC, then select Sign the Zone</w:t>
      </w:r>
      <w:r w:rsidR="00C55A05">
        <w:t xml:space="preserve"> (Figure 5)</w:t>
      </w:r>
      <w:r w:rsidR="009257F4">
        <w:t>.</w:t>
      </w:r>
    </w:p>
    <w:p w14:paraId="0F9DA4F2" w14:textId="6CAAFA80" w:rsidR="00C55A05" w:rsidRPr="000D01AC" w:rsidRDefault="00C55A05" w:rsidP="00C55A05">
      <w:pPr>
        <w:widowControl w:val="0"/>
        <w:spacing w:after="120"/>
        <w:rPr>
          <w:b/>
        </w:rPr>
      </w:pPr>
      <w:r w:rsidRPr="000D01AC">
        <w:rPr>
          <w:b/>
        </w:rPr>
        <w:t>Figure 5</w:t>
      </w:r>
    </w:p>
    <w:p w14:paraId="47E30287" w14:textId="6AE4D1BA" w:rsidR="00C55A05" w:rsidRPr="0007020E" w:rsidRDefault="00C55A05" w:rsidP="00C55A05">
      <w:pPr>
        <w:widowControl w:val="0"/>
        <w:spacing w:after="120"/>
        <w:jc w:val="center"/>
      </w:pPr>
      <w:r>
        <w:rPr>
          <w:noProof/>
        </w:rPr>
        <w:drawing>
          <wp:inline distT="0" distB="0" distL="0" distR="0" wp14:anchorId="674EC0DB" wp14:editId="524A1129">
            <wp:extent cx="2667000" cy="2737681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2772" cy="277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D15F0" w14:textId="18997059" w:rsidR="001A222A" w:rsidRPr="0007020E" w:rsidRDefault="00C147CC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A wizard opens</w:t>
      </w:r>
      <w:r w:rsidR="009257F4">
        <w:t>.</w:t>
      </w:r>
    </w:p>
    <w:p w14:paraId="5DD51D9D" w14:textId="5177C712" w:rsidR="00C147CC" w:rsidRDefault="00C147CC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 xml:space="preserve">Select </w:t>
      </w:r>
      <w:r w:rsidR="0007020E">
        <w:t>'</w:t>
      </w:r>
      <w:r w:rsidRPr="0007020E">
        <w:rPr>
          <w:b/>
        </w:rPr>
        <w:t>Customize zone signing parameters</w:t>
      </w:r>
      <w:r w:rsidR="0007020E">
        <w:t>'</w:t>
      </w:r>
      <w:r w:rsidRPr="0007020E">
        <w:t xml:space="preserve"> and click next (Figure 6)</w:t>
      </w:r>
      <w:r w:rsidR="009257F4">
        <w:t>.</w:t>
      </w:r>
    </w:p>
    <w:p w14:paraId="54CEEAF7" w14:textId="0F030A54" w:rsidR="000D01AC" w:rsidRPr="000D01AC" w:rsidRDefault="000D01AC" w:rsidP="000D01AC">
      <w:pPr>
        <w:widowControl w:val="0"/>
        <w:spacing w:after="120"/>
        <w:rPr>
          <w:b/>
        </w:rPr>
      </w:pPr>
      <w:r w:rsidRPr="000D01AC">
        <w:rPr>
          <w:b/>
        </w:rPr>
        <w:t>Figure 6</w:t>
      </w:r>
    </w:p>
    <w:p w14:paraId="02AFF91C" w14:textId="796BDD46" w:rsidR="000D01AC" w:rsidRPr="0007020E" w:rsidRDefault="000D01AC" w:rsidP="000D01AC">
      <w:pPr>
        <w:widowControl w:val="0"/>
        <w:spacing w:after="120"/>
        <w:jc w:val="center"/>
      </w:pPr>
      <w:r>
        <w:rPr>
          <w:noProof/>
        </w:rPr>
        <w:drawing>
          <wp:inline distT="0" distB="0" distL="0" distR="0" wp14:anchorId="3A14B0D4" wp14:editId="4B534126">
            <wp:extent cx="3528594" cy="24479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5622" cy="245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D4629" w14:textId="7B1CD4FA" w:rsidR="00C147CC" w:rsidRDefault="0017221F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lastRenderedPageBreak/>
        <w:t>Keep the default local server for the Key Master (Figure 7)</w:t>
      </w:r>
      <w:r w:rsidR="009257F4">
        <w:t>.</w:t>
      </w:r>
    </w:p>
    <w:p w14:paraId="3DD38453" w14:textId="2FDE23DA" w:rsidR="000D01AC" w:rsidRPr="000D01AC" w:rsidRDefault="000D01AC" w:rsidP="000D01AC">
      <w:pPr>
        <w:widowControl w:val="0"/>
        <w:spacing w:after="120"/>
        <w:rPr>
          <w:b/>
        </w:rPr>
      </w:pPr>
      <w:r w:rsidRPr="000D01AC">
        <w:rPr>
          <w:b/>
        </w:rPr>
        <w:t>Figure 7</w:t>
      </w:r>
    </w:p>
    <w:p w14:paraId="781240E7" w14:textId="6557DC21" w:rsidR="000D01AC" w:rsidRPr="0007020E" w:rsidRDefault="000D01AC" w:rsidP="000D01AC">
      <w:pPr>
        <w:widowControl w:val="0"/>
        <w:spacing w:after="120"/>
        <w:jc w:val="center"/>
      </w:pPr>
      <w:r>
        <w:rPr>
          <w:noProof/>
        </w:rPr>
        <w:drawing>
          <wp:inline distT="0" distB="0" distL="0" distR="0" wp14:anchorId="76A4CDEE" wp14:editId="144C7F66">
            <wp:extent cx="3780243" cy="2628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88816" cy="263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69F9F" w14:textId="1C237A0D" w:rsidR="0017221F" w:rsidRDefault="0017221F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Click next to move to the Key Signing Key (KSK) screen and click Add (Figure 8)</w:t>
      </w:r>
      <w:r w:rsidR="009257F4">
        <w:t>.</w:t>
      </w:r>
    </w:p>
    <w:p w14:paraId="48DC5B2E" w14:textId="4B40DF9F" w:rsidR="000D01AC" w:rsidRPr="00A225E2" w:rsidRDefault="000D01AC" w:rsidP="000D01AC">
      <w:pPr>
        <w:widowControl w:val="0"/>
        <w:spacing w:after="120"/>
        <w:rPr>
          <w:b/>
        </w:rPr>
      </w:pPr>
      <w:r w:rsidRPr="00A225E2">
        <w:rPr>
          <w:b/>
        </w:rPr>
        <w:t>Figure 8</w:t>
      </w:r>
    </w:p>
    <w:p w14:paraId="12CFAB95" w14:textId="717FB54A" w:rsidR="000D01AC" w:rsidRPr="0007020E" w:rsidRDefault="000D01AC" w:rsidP="000D01AC">
      <w:pPr>
        <w:widowControl w:val="0"/>
        <w:spacing w:after="120"/>
        <w:jc w:val="center"/>
      </w:pPr>
      <w:r>
        <w:rPr>
          <w:noProof/>
        </w:rPr>
        <w:drawing>
          <wp:inline distT="0" distB="0" distL="0" distR="0" wp14:anchorId="4B5ACA99" wp14:editId="2F6F80B0">
            <wp:extent cx="3829050" cy="2643405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57477" cy="266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BD1A1" w14:textId="57806F93" w:rsidR="0017221F" w:rsidRPr="0007020E" w:rsidRDefault="0017221F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 xml:space="preserve">In the </w:t>
      </w:r>
      <w:r w:rsidRPr="0007020E">
        <w:rPr>
          <w:b/>
        </w:rPr>
        <w:t>New Key Signing Key (KSK)</w:t>
      </w:r>
      <w:r w:rsidR="00811D59" w:rsidRPr="0007020E">
        <w:t xml:space="preserve"> window</w:t>
      </w:r>
      <w:r w:rsidRPr="0007020E">
        <w:t xml:space="preserve"> configure the following options</w:t>
      </w:r>
      <w:r w:rsidR="0021040E" w:rsidRPr="0007020E">
        <w:t xml:space="preserve"> (Figure 9)</w:t>
      </w:r>
      <w:r w:rsidRPr="0007020E">
        <w:t>:</w:t>
      </w:r>
    </w:p>
    <w:p w14:paraId="6FEDD93E" w14:textId="748E71DB" w:rsidR="0017221F" w:rsidRPr="0007020E" w:rsidRDefault="00811D59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>Generate new signing keys</w:t>
      </w:r>
    </w:p>
    <w:p w14:paraId="17B2E475" w14:textId="460E7C18" w:rsidR="00811D59" w:rsidRPr="0007020E" w:rsidRDefault="00811D59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 xml:space="preserve">Cryptographic algorithm: </w:t>
      </w:r>
      <w:r w:rsidRPr="0007020E">
        <w:rPr>
          <w:u w:val="single"/>
        </w:rPr>
        <w:t>RSA/SHA-512</w:t>
      </w:r>
    </w:p>
    <w:p w14:paraId="34BB6C80" w14:textId="47205296" w:rsidR="00811D59" w:rsidRPr="0007020E" w:rsidRDefault="00811D59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 xml:space="preserve">Key length (Bits): </w:t>
      </w:r>
      <w:r w:rsidRPr="0007020E">
        <w:rPr>
          <w:u w:val="single"/>
        </w:rPr>
        <w:t>2432</w:t>
      </w:r>
    </w:p>
    <w:p w14:paraId="227E15C3" w14:textId="7748E0F1" w:rsidR="00811D59" w:rsidRPr="0007020E" w:rsidRDefault="00811D59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 xml:space="preserve">Select a key storage provider to generate and store keys: </w:t>
      </w:r>
      <w:r w:rsidR="00111DFC" w:rsidRPr="0007020E">
        <w:rPr>
          <w:u w:val="single"/>
        </w:rPr>
        <w:t>Microsoft Software Key Storage Provider</w:t>
      </w:r>
    </w:p>
    <w:p w14:paraId="5CA28C2D" w14:textId="12DB5B07" w:rsidR="00811D59" w:rsidRPr="0007020E" w:rsidRDefault="00811D59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lastRenderedPageBreak/>
        <w:t>DNSKEY RRSET signature:</w:t>
      </w:r>
      <w:r w:rsidR="00111DFC" w:rsidRPr="0007020E">
        <w:t xml:space="preserve"> </w:t>
      </w:r>
      <w:r w:rsidR="00111DFC" w:rsidRPr="0007020E">
        <w:rPr>
          <w:u w:val="single"/>
        </w:rPr>
        <w:t>168</w:t>
      </w:r>
    </w:p>
    <w:p w14:paraId="6A2DE2AA" w14:textId="0ABA13EB" w:rsidR="00811D59" w:rsidRPr="0007020E" w:rsidRDefault="00811D59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>CHECK: Replicate this private key to all DNS servers…</w:t>
      </w:r>
    </w:p>
    <w:p w14:paraId="1F9ACEA1" w14:textId="6F97F1CC" w:rsidR="00811D59" w:rsidRPr="0007020E" w:rsidRDefault="00811D59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>CHECK: Enable automatic rollover</w:t>
      </w:r>
    </w:p>
    <w:p w14:paraId="3324102D" w14:textId="7C68DB52" w:rsidR="00811D59" w:rsidRPr="0007020E" w:rsidRDefault="00811D59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>Rollover frequency:</w:t>
      </w:r>
      <w:r w:rsidR="00111DFC" w:rsidRPr="0007020E">
        <w:t xml:space="preserve"> </w:t>
      </w:r>
      <w:r w:rsidR="00111DFC" w:rsidRPr="0007020E">
        <w:rPr>
          <w:u w:val="single"/>
        </w:rPr>
        <w:t>730</w:t>
      </w:r>
    </w:p>
    <w:p w14:paraId="4EA74EDA" w14:textId="63A8B67A" w:rsidR="00811D59" w:rsidRPr="000D01AC" w:rsidRDefault="00811D59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 xml:space="preserve">Delay the first rollover by: </w:t>
      </w:r>
      <w:r w:rsidR="00111DFC" w:rsidRPr="0007020E">
        <w:rPr>
          <w:u w:val="single"/>
        </w:rPr>
        <w:t>0</w:t>
      </w:r>
    </w:p>
    <w:p w14:paraId="5A6D5EA7" w14:textId="544363DC" w:rsidR="000D01AC" w:rsidRPr="000D01AC" w:rsidRDefault="000D01AC" w:rsidP="000D01AC">
      <w:pPr>
        <w:widowControl w:val="0"/>
        <w:spacing w:after="120"/>
        <w:rPr>
          <w:b/>
        </w:rPr>
      </w:pPr>
      <w:r w:rsidRPr="000D01AC">
        <w:rPr>
          <w:b/>
        </w:rPr>
        <w:t>Figure 9</w:t>
      </w:r>
    </w:p>
    <w:p w14:paraId="385AD619" w14:textId="51EA5713" w:rsidR="000D01AC" w:rsidRPr="0007020E" w:rsidRDefault="000D01AC" w:rsidP="000D01AC">
      <w:pPr>
        <w:widowControl w:val="0"/>
        <w:spacing w:after="120"/>
        <w:jc w:val="center"/>
      </w:pPr>
      <w:r>
        <w:rPr>
          <w:noProof/>
        </w:rPr>
        <w:drawing>
          <wp:inline distT="0" distB="0" distL="0" distR="0" wp14:anchorId="261B5084" wp14:editId="408731FB">
            <wp:extent cx="3705225" cy="3407539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26869" cy="342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2C6A3" w14:textId="0F29FC5D" w:rsidR="00C147CC" w:rsidRPr="0007020E" w:rsidRDefault="000E1BB2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Click next until Zone Signing Key, the</w:t>
      </w:r>
      <w:r w:rsidR="00845905">
        <w:t>n</w:t>
      </w:r>
      <w:r w:rsidRPr="0007020E">
        <w:t xml:space="preserve"> click add</w:t>
      </w:r>
      <w:r w:rsidR="00845905">
        <w:t>.</w:t>
      </w:r>
    </w:p>
    <w:p w14:paraId="030FBED9" w14:textId="58C34224" w:rsidR="000E1BB2" w:rsidRPr="0007020E" w:rsidRDefault="000E1BB2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In the New Zone Signing Key (ZSK) window configure the following options (Figure 10)</w:t>
      </w:r>
      <w:r w:rsidR="00845905">
        <w:t>:</w:t>
      </w:r>
    </w:p>
    <w:p w14:paraId="71B2AD85" w14:textId="77777777" w:rsidR="000E1BB2" w:rsidRPr="0007020E" w:rsidRDefault="000E1BB2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 xml:space="preserve">Cryptographic algorithm: </w:t>
      </w:r>
      <w:r w:rsidRPr="0007020E">
        <w:rPr>
          <w:u w:val="single"/>
        </w:rPr>
        <w:t>RSA/SHA-512</w:t>
      </w:r>
    </w:p>
    <w:p w14:paraId="6EB7C485" w14:textId="1080D134" w:rsidR="000E1BB2" w:rsidRPr="0007020E" w:rsidRDefault="000E1BB2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 xml:space="preserve">Key length (Bits): </w:t>
      </w:r>
      <w:r w:rsidRPr="0007020E">
        <w:rPr>
          <w:u w:val="single"/>
        </w:rPr>
        <w:t>1408</w:t>
      </w:r>
    </w:p>
    <w:p w14:paraId="1AFB103D" w14:textId="77777777" w:rsidR="000E1BB2" w:rsidRPr="0007020E" w:rsidRDefault="000E1BB2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  <w:rPr>
          <w:u w:val="single"/>
        </w:rPr>
      </w:pPr>
      <w:r w:rsidRPr="0007020E">
        <w:t xml:space="preserve">Select a key storage provider to generate and store keys: </w:t>
      </w:r>
      <w:r w:rsidRPr="0007020E">
        <w:rPr>
          <w:u w:val="single"/>
        </w:rPr>
        <w:t>Microsoft Software Key Storage Provider</w:t>
      </w:r>
    </w:p>
    <w:p w14:paraId="2CAAB99F" w14:textId="74EBD1E9" w:rsidR="000E1BB2" w:rsidRPr="0007020E" w:rsidRDefault="000E1BB2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 xml:space="preserve">DNSKEY signature validity period: </w:t>
      </w:r>
      <w:r w:rsidRPr="0007020E">
        <w:rPr>
          <w:u w:val="single"/>
        </w:rPr>
        <w:t>168</w:t>
      </w:r>
    </w:p>
    <w:p w14:paraId="15E0DBE5" w14:textId="035B0098" w:rsidR="000E1BB2" w:rsidRPr="0007020E" w:rsidRDefault="000E1BB2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 xml:space="preserve">DS signature validity period: </w:t>
      </w:r>
      <w:r w:rsidRPr="0007020E">
        <w:rPr>
          <w:u w:val="single"/>
        </w:rPr>
        <w:t>168</w:t>
      </w:r>
    </w:p>
    <w:p w14:paraId="55327599" w14:textId="31200EE4" w:rsidR="000E1BB2" w:rsidRPr="0007020E" w:rsidRDefault="000E1BB2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 xml:space="preserve">Zone record validity period:  </w:t>
      </w:r>
      <w:r w:rsidRPr="0007020E">
        <w:rPr>
          <w:u w:val="single"/>
        </w:rPr>
        <w:t>240</w:t>
      </w:r>
    </w:p>
    <w:p w14:paraId="0935C89E" w14:textId="77777777" w:rsidR="000E1BB2" w:rsidRPr="0007020E" w:rsidRDefault="000E1BB2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>CHECK: Enable automatic rollover</w:t>
      </w:r>
    </w:p>
    <w:p w14:paraId="6F5E0A72" w14:textId="3F6FD812" w:rsidR="000E1BB2" w:rsidRPr="0007020E" w:rsidRDefault="000E1BB2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 xml:space="preserve">Rollover frequency: </w:t>
      </w:r>
      <w:r w:rsidRPr="0007020E">
        <w:rPr>
          <w:u w:val="single"/>
        </w:rPr>
        <w:t>60</w:t>
      </w:r>
    </w:p>
    <w:p w14:paraId="05C3A856" w14:textId="60CA56F7" w:rsidR="000E1BB2" w:rsidRDefault="000E1BB2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  <w:rPr>
          <w:u w:val="single"/>
        </w:rPr>
      </w:pPr>
      <w:r w:rsidRPr="0007020E">
        <w:t xml:space="preserve">Delay the first rollover by: </w:t>
      </w:r>
      <w:r w:rsidRPr="0007020E">
        <w:rPr>
          <w:u w:val="single"/>
        </w:rPr>
        <w:t>0</w:t>
      </w:r>
    </w:p>
    <w:p w14:paraId="4D773246" w14:textId="5805B8BD" w:rsidR="000D01AC" w:rsidRPr="000D01AC" w:rsidRDefault="000D01AC" w:rsidP="000D01AC">
      <w:pPr>
        <w:widowControl w:val="0"/>
        <w:spacing w:after="120"/>
        <w:rPr>
          <w:b/>
        </w:rPr>
      </w:pPr>
      <w:r w:rsidRPr="000D01AC">
        <w:rPr>
          <w:b/>
        </w:rPr>
        <w:lastRenderedPageBreak/>
        <w:t>Figure 10</w:t>
      </w:r>
    </w:p>
    <w:p w14:paraId="6E8D0D0A" w14:textId="5A64EDE0" w:rsidR="000D01AC" w:rsidRPr="000D01AC" w:rsidRDefault="000D01AC" w:rsidP="000D01AC">
      <w:pPr>
        <w:widowControl w:val="0"/>
        <w:spacing w:after="120"/>
        <w:jc w:val="center"/>
        <w:rPr>
          <w:u w:val="single"/>
        </w:rPr>
      </w:pPr>
      <w:r>
        <w:rPr>
          <w:noProof/>
        </w:rPr>
        <w:drawing>
          <wp:inline distT="0" distB="0" distL="0" distR="0" wp14:anchorId="6D06955F" wp14:editId="77C4C04E">
            <wp:extent cx="3623310" cy="2604061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84954" cy="264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B7B7D" w14:textId="55CD4E6C" w:rsidR="000E1BB2" w:rsidRPr="0007020E" w:rsidRDefault="000E1BB2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Click next to the Trust Anchors</w:t>
      </w:r>
      <w:r w:rsidR="00845905">
        <w:t>.</w:t>
      </w:r>
    </w:p>
    <w:p w14:paraId="1A0236E5" w14:textId="40465BED" w:rsidR="000E1BB2" w:rsidRPr="0007020E" w:rsidRDefault="000E1BB2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>CHECK: Enable the distribution of trust anchors for this zone</w:t>
      </w:r>
      <w:r w:rsidR="00845905">
        <w:t>.</w:t>
      </w:r>
    </w:p>
    <w:p w14:paraId="1EA24B1D" w14:textId="66417301" w:rsidR="009F3EE6" w:rsidRPr="0007020E" w:rsidRDefault="009F3EE6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>CHECK: Enable automatic update of trust anchors on key rollover</w:t>
      </w:r>
      <w:r w:rsidR="00845905">
        <w:t>.</w:t>
      </w:r>
    </w:p>
    <w:p w14:paraId="3CE9396A" w14:textId="77E5DA61" w:rsidR="009F3EE6" w:rsidRPr="0007020E" w:rsidRDefault="009F3EE6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Click next and keep remaining defaults and FINISH</w:t>
      </w:r>
      <w:r w:rsidR="00845905">
        <w:t>.</w:t>
      </w:r>
    </w:p>
    <w:p w14:paraId="554218BF" w14:textId="47F7C674" w:rsidR="00D365BB" w:rsidRPr="0007020E" w:rsidRDefault="00D365BB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Within the DNS Manager console, navigate to Trust Points, and expand all folders</w:t>
      </w:r>
      <w:r w:rsidR="00845905">
        <w:t>.</w:t>
      </w:r>
    </w:p>
    <w:p w14:paraId="01648C73" w14:textId="4089334C" w:rsidR="00D365BB" w:rsidRPr="0007020E" w:rsidRDefault="00D365BB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Click on last folder to view the newly created trust points.</w:t>
      </w:r>
    </w:p>
    <w:p w14:paraId="6A81AF9E" w14:textId="07853CDE" w:rsidR="00D365BB" w:rsidRPr="0007020E" w:rsidRDefault="00D365BB" w:rsidP="004814CB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 w:rsidRPr="0007020E">
        <w:t>Take a screenshot of the two points, displaying Algorithm and Valid From dates (</w:t>
      </w:r>
      <w:r w:rsidR="000D01AC">
        <w:t>F</w:t>
      </w:r>
      <w:r w:rsidRPr="0007020E">
        <w:t>igure 11)</w:t>
      </w:r>
      <w:r w:rsidR="00845905">
        <w:t>.</w:t>
      </w:r>
    </w:p>
    <w:p w14:paraId="6E756C5E" w14:textId="4EB3EB10" w:rsidR="00D365BB" w:rsidRPr="0007020E" w:rsidRDefault="00D365BB" w:rsidP="004814CB">
      <w:pPr>
        <w:pStyle w:val="ListParagraph"/>
        <w:widowControl w:val="0"/>
        <w:numPr>
          <w:ilvl w:val="1"/>
          <w:numId w:val="3"/>
        </w:numPr>
        <w:spacing w:after="120"/>
        <w:contextualSpacing w:val="0"/>
      </w:pPr>
      <w:r w:rsidRPr="0007020E">
        <w:t>This screenshot must be submitted with assignment to demonstrate DNSSEC is configure appropriately</w:t>
      </w:r>
      <w:r w:rsidR="00845905">
        <w:t>.</w:t>
      </w:r>
    </w:p>
    <w:p w14:paraId="028CBB85" w14:textId="4D7F1BBA" w:rsidR="00FE2DEF" w:rsidRPr="000D01AC" w:rsidRDefault="000D01AC">
      <w:pPr>
        <w:rPr>
          <w:b/>
        </w:rPr>
      </w:pPr>
      <w:r w:rsidRPr="000D01AC">
        <w:rPr>
          <w:b/>
        </w:rPr>
        <w:t>Figure 11</w:t>
      </w:r>
    </w:p>
    <w:p w14:paraId="20577BF9" w14:textId="77777777" w:rsidR="000D01AC" w:rsidRPr="0007020E" w:rsidRDefault="000D01AC"/>
    <w:p w14:paraId="31B4FC00" w14:textId="551630A7" w:rsidR="00D365BB" w:rsidRPr="000D01AC" w:rsidRDefault="000D01AC" w:rsidP="000D01AC">
      <w:pPr>
        <w:jc w:val="center"/>
      </w:pPr>
      <w:r>
        <w:rPr>
          <w:noProof/>
        </w:rPr>
        <w:drawing>
          <wp:inline distT="0" distB="0" distL="0" distR="0" wp14:anchorId="2E4D10DC" wp14:editId="2C220522">
            <wp:extent cx="4322620" cy="2362200"/>
            <wp:effectExtent l="19050" t="19050" r="20955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74827" cy="239073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sectPr w:rsidR="00D365BB" w:rsidRPr="000D01AC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1A7FF" w14:textId="77777777" w:rsidR="006D3A07" w:rsidRDefault="006D3A07" w:rsidP="001A222A">
      <w:r>
        <w:separator/>
      </w:r>
    </w:p>
  </w:endnote>
  <w:endnote w:type="continuationSeparator" w:id="0">
    <w:p w14:paraId="29510D13" w14:textId="77777777" w:rsidR="006D3A07" w:rsidRDefault="006D3A07" w:rsidP="001A222A">
      <w:r>
        <w:continuationSeparator/>
      </w:r>
    </w:p>
  </w:endnote>
  <w:endnote w:type="continuationNotice" w:id="1">
    <w:p w14:paraId="3E48CC69" w14:textId="77777777" w:rsidR="006D3A07" w:rsidRDefault="006D3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E306" w14:textId="401997FC" w:rsidR="00BB3C5E" w:rsidRDefault="00BB3C5E" w:rsidP="00BB3C5E">
    <w:pPr>
      <w:pStyle w:val="Footer"/>
      <w:jc w:val="center"/>
    </w:pPr>
    <w:r>
      <w:t>© 20</w:t>
    </w:r>
    <w:r w:rsidR="002A0BE9">
      <w:t>20</w:t>
    </w:r>
    <w:r>
      <w:t>.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E8100" w14:textId="77777777" w:rsidR="006D3A07" w:rsidRDefault="006D3A07" w:rsidP="001A222A">
      <w:r>
        <w:separator/>
      </w:r>
    </w:p>
  </w:footnote>
  <w:footnote w:type="continuationSeparator" w:id="0">
    <w:p w14:paraId="704996B4" w14:textId="77777777" w:rsidR="006D3A07" w:rsidRDefault="006D3A07" w:rsidP="001A222A">
      <w:r>
        <w:continuationSeparator/>
      </w:r>
    </w:p>
  </w:footnote>
  <w:footnote w:type="continuationNotice" w:id="1">
    <w:p w14:paraId="4E0FE061" w14:textId="77777777" w:rsidR="006D3A07" w:rsidRDefault="006D3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C490F" w14:textId="17EE5464" w:rsidR="001A222A" w:rsidRDefault="001A222A">
    <w:pPr>
      <w:pStyle w:val="Header"/>
    </w:pPr>
    <w:r>
      <w:rPr>
        <w:b/>
        <w:noProof/>
      </w:rPr>
      <w:drawing>
        <wp:inline distT="0" distB="0" distL="0" distR="0" wp14:anchorId="605AC27F" wp14:editId="2F294FB2">
          <wp:extent cx="2428082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237" cy="556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8438A" w14:textId="77777777" w:rsidR="001A222A" w:rsidRDefault="001A2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50B4"/>
    <w:multiLevelType w:val="hybridMultilevel"/>
    <w:tmpl w:val="CA162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F5AEF"/>
    <w:multiLevelType w:val="hybridMultilevel"/>
    <w:tmpl w:val="93AE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B65C8"/>
    <w:multiLevelType w:val="hybridMultilevel"/>
    <w:tmpl w:val="CA162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41"/>
    <w:rsid w:val="000451BE"/>
    <w:rsid w:val="0007020E"/>
    <w:rsid w:val="0007799C"/>
    <w:rsid w:val="000A7741"/>
    <w:rsid w:val="000D01AC"/>
    <w:rsid w:val="000E1BB2"/>
    <w:rsid w:val="00111DFC"/>
    <w:rsid w:val="0017221F"/>
    <w:rsid w:val="001769A6"/>
    <w:rsid w:val="00183A5F"/>
    <w:rsid w:val="001A222A"/>
    <w:rsid w:val="001C626A"/>
    <w:rsid w:val="001C71BF"/>
    <w:rsid w:val="0021040E"/>
    <w:rsid w:val="00282C88"/>
    <w:rsid w:val="002A097E"/>
    <w:rsid w:val="002A0BE9"/>
    <w:rsid w:val="002D0032"/>
    <w:rsid w:val="002F14FB"/>
    <w:rsid w:val="00311DDA"/>
    <w:rsid w:val="003B487A"/>
    <w:rsid w:val="003C5461"/>
    <w:rsid w:val="004814CB"/>
    <w:rsid w:val="004D0668"/>
    <w:rsid w:val="005322F8"/>
    <w:rsid w:val="00540971"/>
    <w:rsid w:val="00572647"/>
    <w:rsid w:val="005E53A6"/>
    <w:rsid w:val="006D3A07"/>
    <w:rsid w:val="007A6023"/>
    <w:rsid w:val="00811D59"/>
    <w:rsid w:val="0083794A"/>
    <w:rsid w:val="00845905"/>
    <w:rsid w:val="008B5251"/>
    <w:rsid w:val="008C5A0A"/>
    <w:rsid w:val="008D2BE0"/>
    <w:rsid w:val="009006B4"/>
    <w:rsid w:val="009257F4"/>
    <w:rsid w:val="0093198B"/>
    <w:rsid w:val="00936157"/>
    <w:rsid w:val="009B16F0"/>
    <w:rsid w:val="009F3EE6"/>
    <w:rsid w:val="00A225E2"/>
    <w:rsid w:val="00AB4CAD"/>
    <w:rsid w:val="00B405D7"/>
    <w:rsid w:val="00B86DA6"/>
    <w:rsid w:val="00BB3C5E"/>
    <w:rsid w:val="00BC7EBC"/>
    <w:rsid w:val="00C147CC"/>
    <w:rsid w:val="00C55A05"/>
    <w:rsid w:val="00CF2122"/>
    <w:rsid w:val="00D2380E"/>
    <w:rsid w:val="00D365BB"/>
    <w:rsid w:val="00DE6103"/>
    <w:rsid w:val="00E37917"/>
    <w:rsid w:val="00E50D4D"/>
    <w:rsid w:val="00E666CD"/>
    <w:rsid w:val="00ED5E11"/>
    <w:rsid w:val="00ED60CC"/>
    <w:rsid w:val="00ED7240"/>
    <w:rsid w:val="00F44216"/>
    <w:rsid w:val="00F538EE"/>
    <w:rsid w:val="00F77952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5D11D9"/>
  <w15:chartTrackingRefBased/>
  <w15:docId w15:val="{670D8BA8-1718-4AD8-AC06-11774336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22A"/>
  </w:style>
  <w:style w:type="paragraph" w:styleId="Footer">
    <w:name w:val="footer"/>
    <w:basedOn w:val="Normal"/>
    <w:link w:val="FooterChar"/>
    <w:uiPriority w:val="99"/>
    <w:unhideWhenUsed/>
    <w:rsid w:val="001A2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22A"/>
  </w:style>
  <w:style w:type="paragraph" w:styleId="ListParagraph">
    <w:name w:val="List Paragraph"/>
    <w:basedOn w:val="Normal"/>
    <w:uiPriority w:val="34"/>
    <w:qFormat/>
    <w:rsid w:val="00FE2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0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6" ma:contentTypeDescription="Create a new document." ma:contentTypeScope="" ma:versionID="27b9d429859bcb4cc95ca5b147d3168a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1c82921937d1af28a735bf3437c860b8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67FAF-D10C-4927-BE7A-7D0B3AE8E21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AA4C728-FC27-4AD9-8326-8DF710E69479}"/>
</file>

<file path=customXml/itemProps3.xml><?xml version="1.0" encoding="utf-8"?>
<ds:datastoreItem xmlns:ds="http://schemas.openxmlformats.org/officeDocument/2006/customXml" ds:itemID="{20F0852B-5527-4C6E-A824-D8C917E251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3E6B2-E01D-44AD-A330-79311D64021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37d47695-dda2-48a2-87bc-2a1f7ac7fedc"/>
    <ds:schemaRef ds:uri="b3b59848-949a-4ed4-8036-feb011ce2b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ROMÉO FARINACCI</dc:creator>
  <cp:keywords/>
  <dc:description/>
  <cp:lastModifiedBy>Venus Bachelder (GCE)</cp:lastModifiedBy>
  <cp:revision>21</cp:revision>
  <dcterms:created xsi:type="dcterms:W3CDTF">2020-06-08T16:01:00Z</dcterms:created>
  <dcterms:modified xsi:type="dcterms:W3CDTF">2020-06-26T21:43:00Z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BusinessValue">
    <vt:lpwstr>1;#Normal|581d4866-74cc-43f1-bef1-bb304cbfeaa5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tatus">
    <vt:lpwstr/>
  </property>
  <property fmtid="{D5CDD505-2E9C-101B-9397-08002B2CF9AE}" pid="8" name="DocumentSubject">
    <vt:lpwstr>5531;#ITT-430|0794331a-8758-424d-8564-3e86b677b890</vt:lpwstr>
  </property>
  <property fmtid="{D5CDD505-2E9C-101B-9397-08002B2CF9AE}" pid="9" name="DocumentType">
    <vt:lpwstr/>
  </property>
  <property fmtid="{D5CDD505-2E9C-101B-9397-08002B2CF9AE}" pid="10" name="DocumentCategory">
    <vt:lpwstr/>
  </property>
  <property fmtid="{D5CDD505-2E9C-101B-9397-08002B2CF9AE}" pid="11" name="Order">
    <vt:r8>6925900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