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189" w:rsidRDefault="00975189" w:rsidP="00975189">
      <w:pPr>
        <w:shd w:val="clear" w:color="auto" w:fill="FFFFFF"/>
        <w:spacing w:before="100" w:beforeAutospacing="1" w:after="100" w:afterAutospacing="1" w:line="240" w:lineRule="auto"/>
        <w:rPr>
          <w:rFonts w:ascii="Arial" w:eastAsia="Times New Roman" w:hAnsi="Arial" w:cs="Arial"/>
          <w:b/>
          <w:bCs/>
          <w:color w:val="000000"/>
          <w:sz w:val="20"/>
          <w:szCs w:val="20"/>
        </w:rPr>
      </w:pPr>
    </w:p>
    <w:p w:rsidR="00975189" w:rsidRDefault="00975189" w:rsidP="00975189">
      <w:pPr>
        <w:shd w:val="clear" w:color="auto" w:fill="FFFFFF"/>
        <w:spacing w:before="100" w:beforeAutospacing="1" w:after="100" w:afterAutospacing="1" w:line="240" w:lineRule="auto"/>
        <w:rPr>
          <w:rFonts w:ascii="Arial" w:eastAsia="Times New Roman" w:hAnsi="Arial" w:cs="Arial"/>
          <w:b/>
          <w:bCs/>
          <w:color w:val="000000"/>
          <w:sz w:val="20"/>
          <w:szCs w:val="20"/>
        </w:rPr>
      </w:pPr>
    </w:p>
    <w:p w:rsidR="00975189" w:rsidRDefault="00975189" w:rsidP="00975189">
      <w:pPr>
        <w:shd w:val="clear" w:color="auto" w:fill="FFFFFF"/>
        <w:spacing w:before="100" w:beforeAutospacing="1" w:after="100" w:afterAutospacing="1" w:line="240" w:lineRule="auto"/>
        <w:rPr>
          <w:rFonts w:ascii="Arial" w:eastAsia="Times New Roman" w:hAnsi="Arial" w:cs="Arial"/>
          <w:b/>
          <w:bCs/>
          <w:color w:val="000000"/>
          <w:sz w:val="20"/>
          <w:szCs w:val="20"/>
        </w:rPr>
      </w:pPr>
    </w:p>
    <w:p w:rsidR="00975189" w:rsidRPr="00975189" w:rsidRDefault="00975189" w:rsidP="00975189">
      <w:p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b/>
          <w:bCs/>
          <w:color w:val="000000"/>
          <w:sz w:val="20"/>
          <w:szCs w:val="20"/>
        </w:rPr>
        <w:t>Required Readings</w:t>
      </w:r>
    </w:p>
    <w:p w:rsidR="00975189" w:rsidRPr="00975189" w:rsidRDefault="00975189" w:rsidP="00975189">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rPr>
      </w:pPr>
      <w:proofErr w:type="spellStart"/>
      <w:r w:rsidRPr="00975189">
        <w:rPr>
          <w:rFonts w:ascii="Arial" w:eastAsia="Times New Roman" w:hAnsi="Arial" w:cs="Arial"/>
          <w:color w:val="000000"/>
          <w:sz w:val="20"/>
          <w:szCs w:val="20"/>
        </w:rPr>
        <w:t>Mascarenhas</w:t>
      </w:r>
      <w:proofErr w:type="spellEnd"/>
      <w:r w:rsidRPr="00975189">
        <w:rPr>
          <w:rFonts w:ascii="Arial" w:eastAsia="Times New Roman" w:hAnsi="Arial" w:cs="Arial"/>
          <w:color w:val="000000"/>
          <w:sz w:val="20"/>
          <w:szCs w:val="20"/>
        </w:rPr>
        <w:t xml:space="preserve">, O. A., </w:t>
      </w:r>
      <w:proofErr w:type="spellStart"/>
      <w:r w:rsidRPr="00975189">
        <w:rPr>
          <w:rFonts w:ascii="Arial" w:eastAsia="Times New Roman" w:hAnsi="Arial" w:cs="Arial"/>
          <w:color w:val="000000"/>
          <w:sz w:val="20"/>
          <w:szCs w:val="20"/>
        </w:rPr>
        <w:t>Kesavan</w:t>
      </w:r>
      <w:proofErr w:type="spellEnd"/>
      <w:r w:rsidRPr="00975189">
        <w:rPr>
          <w:rFonts w:ascii="Arial" w:eastAsia="Times New Roman" w:hAnsi="Arial" w:cs="Arial"/>
          <w:color w:val="000000"/>
          <w:sz w:val="20"/>
          <w:szCs w:val="20"/>
        </w:rPr>
        <w:t xml:space="preserve">, R., &amp; </w:t>
      </w:r>
      <w:proofErr w:type="spellStart"/>
      <w:r w:rsidRPr="00975189">
        <w:rPr>
          <w:rFonts w:ascii="Arial" w:eastAsia="Times New Roman" w:hAnsi="Arial" w:cs="Arial"/>
          <w:color w:val="000000"/>
          <w:sz w:val="20"/>
          <w:szCs w:val="20"/>
        </w:rPr>
        <w:t>Bernacchi</w:t>
      </w:r>
      <w:proofErr w:type="spellEnd"/>
      <w:r w:rsidRPr="00975189">
        <w:rPr>
          <w:rFonts w:ascii="Arial" w:eastAsia="Times New Roman" w:hAnsi="Arial" w:cs="Arial"/>
          <w:color w:val="000000"/>
          <w:sz w:val="20"/>
          <w:szCs w:val="20"/>
        </w:rPr>
        <w:t>, M. (2004). Customer value-chain involvement for co-creating customer delight. </w:t>
      </w:r>
      <w:r w:rsidRPr="00975189">
        <w:rPr>
          <w:rFonts w:ascii="Arial" w:eastAsia="Times New Roman" w:hAnsi="Arial" w:cs="Arial"/>
          <w:i/>
          <w:iCs/>
          <w:color w:val="000000"/>
          <w:sz w:val="20"/>
          <w:szCs w:val="20"/>
        </w:rPr>
        <w:t>The Journal of Consumer Marketing, 21</w:t>
      </w:r>
      <w:r w:rsidRPr="00975189">
        <w:rPr>
          <w:rFonts w:ascii="Arial" w:eastAsia="Times New Roman" w:hAnsi="Arial" w:cs="Arial"/>
          <w:color w:val="000000"/>
          <w:sz w:val="20"/>
          <w:szCs w:val="20"/>
        </w:rPr>
        <w:t>(7), 486–496. (</w:t>
      </w:r>
      <w:proofErr w:type="spellStart"/>
      <w:r w:rsidRPr="00975189">
        <w:rPr>
          <w:rFonts w:ascii="Arial" w:eastAsia="Times New Roman" w:hAnsi="Arial" w:cs="Arial"/>
          <w:color w:val="000000"/>
          <w:sz w:val="20"/>
          <w:szCs w:val="20"/>
        </w:rPr>
        <w:t>ProQuest</w:t>
      </w:r>
      <w:proofErr w:type="spellEnd"/>
      <w:r w:rsidRPr="00975189">
        <w:rPr>
          <w:rFonts w:ascii="Arial" w:eastAsia="Times New Roman" w:hAnsi="Arial" w:cs="Arial"/>
          <w:color w:val="000000"/>
          <w:sz w:val="20"/>
          <w:szCs w:val="20"/>
        </w:rPr>
        <w:t xml:space="preserve"> Document ID: 220125989)  </w:t>
      </w:r>
      <w:hyperlink r:id="rId6" w:tgtFrame="_blank" w:history="1">
        <w:r w:rsidRPr="00975189">
          <w:rPr>
            <w:rFonts w:ascii="Arial" w:eastAsia="Times New Roman" w:hAnsi="Arial" w:cs="Arial"/>
            <w:color w:val="0000FF"/>
            <w:sz w:val="20"/>
            <w:szCs w:val="20"/>
          </w:rPr>
          <w:t>http://search.proquest.com.libproxy.edmc.edu/docview/220125989?accountid=34899</w:t>
        </w:r>
      </w:hyperlink>
    </w:p>
    <w:p w:rsidR="00975189" w:rsidRPr="00975189" w:rsidRDefault="00975189" w:rsidP="00975189">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rPr>
      </w:pPr>
      <w:proofErr w:type="spellStart"/>
      <w:r w:rsidRPr="00975189">
        <w:rPr>
          <w:rFonts w:ascii="Arial" w:eastAsia="Times New Roman" w:hAnsi="Arial" w:cs="Arial"/>
          <w:color w:val="000000"/>
          <w:sz w:val="20"/>
          <w:szCs w:val="20"/>
        </w:rPr>
        <w:t>Osarenkhoe</w:t>
      </w:r>
      <w:proofErr w:type="spellEnd"/>
      <w:r w:rsidRPr="00975189">
        <w:rPr>
          <w:rFonts w:ascii="Arial" w:eastAsia="Times New Roman" w:hAnsi="Arial" w:cs="Arial"/>
          <w:color w:val="000000"/>
          <w:sz w:val="20"/>
          <w:szCs w:val="20"/>
        </w:rPr>
        <w:t xml:space="preserve">, A. (2008). What </w:t>
      </w:r>
      <w:proofErr w:type="spellStart"/>
      <w:r w:rsidRPr="00975189">
        <w:rPr>
          <w:rFonts w:ascii="Arial" w:eastAsia="Times New Roman" w:hAnsi="Arial" w:cs="Arial"/>
          <w:color w:val="000000"/>
          <w:sz w:val="20"/>
          <w:szCs w:val="20"/>
        </w:rPr>
        <w:t>characterises</w:t>
      </w:r>
      <w:proofErr w:type="spellEnd"/>
      <w:r w:rsidRPr="00975189">
        <w:rPr>
          <w:rFonts w:ascii="Arial" w:eastAsia="Times New Roman" w:hAnsi="Arial" w:cs="Arial"/>
          <w:color w:val="000000"/>
          <w:sz w:val="20"/>
          <w:szCs w:val="20"/>
        </w:rPr>
        <w:t xml:space="preserve"> the culture of a market-oriented </w:t>
      </w:r>
      <w:proofErr w:type="spellStart"/>
      <w:r w:rsidRPr="00975189">
        <w:rPr>
          <w:rFonts w:ascii="Arial" w:eastAsia="Times New Roman" w:hAnsi="Arial" w:cs="Arial"/>
          <w:color w:val="000000"/>
          <w:sz w:val="20"/>
          <w:szCs w:val="20"/>
        </w:rPr>
        <w:t>organisation</w:t>
      </w:r>
      <w:proofErr w:type="spellEnd"/>
      <w:r w:rsidRPr="00975189">
        <w:rPr>
          <w:rFonts w:ascii="Arial" w:eastAsia="Times New Roman" w:hAnsi="Arial" w:cs="Arial"/>
          <w:color w:val="000000"/>
          <w:sz w:val="20"/>
          <w:szCs w:val="20"/>
        </w:rPr>
        <w:t xml:space="preserve"> applying a customer-intimacy philosophy? </w:t>
      </w:r>
      <w:r w:rsidRPr="00975189">
        <w:rPr>
          <w:rFonts w:ascii="Arial" w:eastAsia="Times New Roman" w:hAnsi="Arial" w:cs="Arial"/>
          <w:i/>
          <w:iCs/>
          <w:color w:val="000000"/>
          <w:sz w:val="20"/>
          <w:szCs w:val="20"/>
        </w:rPr>
        <w:t>Journal of Database Marketing &amp; Customer Strategy Management, 15</w:t>
      </w:r>
      <w:r w:rsidRPr="00975189">
        <w:rPr>
          <w:rFonts w:ascii="Arial" w:eastAsia="Times New Roman" w:hAnsi="Arial" w:cs="Arial"/>
          <w:color w:val="000000"/>
          <w:sz w:val="20"/>
          <w:szCs w:val="20"/>
        </w:rPr>
        <w:t>(3), 169–190. (</w:t>
      </w:r>
      <w:proofErr w:type="spellStart"/>
      <w:r w:rsidRPr="00975189">
        <w:rPr>
          <w:rFonts w:ascii="Arial" w:eastAsia="Times New Roman" w:hAnsi="Arial" w:cs="Arial"/>
          <w:color w:val="000000"/>
          <w:sz w:val="20"/>
          <w:szCs w:val="20"/>
        </w:rPr>
        <w:t>ProQuest</w:t>
      </w:r>
      <w:proofErr w:type="spellEnd"/>
      <w:r w:rsidRPr="00975189">
        <w:rPr>
          <w:rFonts w:ascii="Arial" w:eastAsia="Times New Roman" w:hAnsi="Arial" w:cs="Arial"/>
          <w:color w:val="000000"/>
          <w:sz w:val="20"/>
          <w:szCs w:val="20"/>
        </w:rPr>
        <w:t xml:space="preserve"> Document ID: 233312287) </w:t>
      </w:r>
      <w:hyperlink r:id="rId7" w:tgtFrame="_blank" w:history="1">
        <w:r w:rsidRPr="00975189">
          <w:rPr>
            <w:rFonts w:ascii="Arial" w:eastAsia="Times New Roman" w:hAnsi="Arial" w:cs="Arial"/>
            <w:color w:val="0000FF"/>
            <w:sz w:val="20"/>
            <w:szCs w:val="20"/>
          </w:rPr>
          <w:t>http://search.proquest.com.libproxy.edmc.edu/docview/233312287?accountid=34899</w:t>
        </w:r>
      </w:hyperlink>
    </w:p>
    <w:p w:rsidR="00975189" w:rsidRPr="00975189" w:rsidRDefault="00975189" w:rsidP="00975189">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Porter, M. (1996). What is strategy? </w:t>
      </w:r>
      <w:r w:rsidRPr="00975189">
        <w:rPr>
          <w:rFonts w:ascii="Arial" w:eastAsia="Times New Roman" w:hAnsi="Arial" w:cs="Arial"/>
          <w:i/>
          <w:iCs/>
          <w:color w:val="000000"/>
          <w:sz w:val="20"/>
          <w:szCs w:val="20"/>
        </w:rPr>
        <w:t>Harvard Business Review 74</w:t>
      </w:r>
      <w:r w:rsidRPr="00975189">
        <w:rPr>
          <w:rFonts w:ascii="Arial" w:eastAsia="Times New Roman" w:hAnsi="Arial" w:cs="Arial"/>
          <w:color w:val="000000"/>
          <w:sz w:val="20"/>
          <w:szCs w:val="20"/>
        </w:rPr>
        <w:t>(6), 61–78. Retrieved from</w:t>
      </w:r>
      <w:hyperlink r:id="rId8" w:tgtFrame="_blank" w:history="1">
        <w:r w:rsidRPr="00975189">
          <w:rPr>
            <w:rFonts w:ascii="Arial" w:eastAsia="Times New Roman" w:hAnsi="Arial" w:cs="Arial"/>
            <w:color w:val="0000FF"/>
            <w:sz w:val="20"/>
            <w:szCs w:val="20"/>
          </w:rPr>
          <w:t>http://libproxy.edmc.edu/login?url=http://search.ebscohost.com/</w:t>
        </w:r>
        <w:r w:rsidRPr="00975189">
          <w:rPr>
            <w:rFonts w:ascii="Arial" w:eastAsia="Times New Roman" w:hAnsi="Arial" w:cs="Arial"/>
            <w:color w:val="0000FF"/>
            <w:sz w:val="20"/>
            <w:szCs w:val="20"/>
          </w:rPr>
          <w:br/>
        </w:r>
        <w:proofErr w:type="spellStart"/>
        <w:r w:rsidRPr="00975189">
          <w:rPr>
            <w:rFonts w:ascii="Arial" w:eastAsia="Times New Roman" w:hAnsi="Arial" w:cs="Arial"/>
            <w:color w:val="0000FF"/>
            <w:sz w:val="20"/>
            <w:szCs w:val="20"/>
          </w:rPr>
          <w:t>login.aspx?direct</w:t>
        </w:r>
        <w:proofErr w:type="spellEnd"/>
        <w:r w:rsidRPr="00975189">
          <w:rPr>
            <w:rFonts w:ascii="Arial" w:eastAsia="Times New Roman" w:hAnsi="Arial" w:cs="Arial"/>
            <w:color w:val="0000FF"/>
            <w:sz w:val="20"/>
            <w:szCs w:val="20"/>
          </w:rPr>
          <w:t>=</w:t>
        </w:r>
        <w:proofErr w:type="spellStart"/>
        <w:r w:rsidRPr="00975189">
          <w:rPr>
            <w:rFonts w:ascii="Arial" w:eastAsia="Times New Roman" w:hAnsi="Arial" w:cs="Arial"/>
            <w:color w:val="0000FF"/>
            <w:sz w:val="20"/>
            <w:szCs w:val="20"/>
          </w:rPr>
          <w:t>true&amp;db</w:t>
        </w:r>
        <w:proofErr w:type="spellEnd"/>
        <w:r w:rsidRPr="00975189">
          <w:rPr>
            <w:rFonts w:ascii="Arial" w:eastAsia="Times New Roman" w:hAnsi="Arial" w:cs="Arial"/>
            <w:color w:val="0000FF"/>
            <w:sz w:val="20"/>
            <w:szCs w:val="20"/>
          </w:rPr>
          <w:t>=</w:t>
        </w:r>
        <w:proofErr w:type="spellStart"/>
        <w:r w:rsidRPr="00975189">
          <w:rPr>
            <w:rFonts w:ascii="Arial" w:eastAsia="Times New Roman" w:hAnsi="Arial" w:cs="Arial"/>
            <w:color w:val="0000FF"/>
            <w:sz w:val="20"/>
            <w:szCs w:val="20"/>
          </w:rPr>
          <w:t>bsh&amp;AN</w:t>
        </w:r>
        <w:proofErr w:type="spellEnd"/>
        <w:r w:rsidRPr="00975189">
          <w:rPr>
            <w:rFonts w:ascii="Arial" w:eastAsia="Times New Roman" w:hAnsi="Arial" w:cs="Arial"/>
            <w:color w:val="0000FF"/>
            <w:sz w:val="20"/>
            <w:szCs w:val="20"/>
          </w:rPr>
          <w:t>=9611187954&amp;site=</w:t>
        </w:r>
        <w:proofErr w:type="spellStart"/>
        <w:r w:rsidRPr="00975189">
          <w:rPr>
            <w:rFonts w:ascii="Arial" w:eastAsia="Times New Roman" w:hAnsi="Arial" w:cs="Arial"/>
            <w:color w:val="0000FF"/>
            <w:sz w:val="20"/>
            <w:szCs w:val="20"/>
          </w:rPr>
          <w:t>ehost</w:t>
        </w:r>
        <w:proofErr w:type="spellEnd"/>
        <w:r w:rsidRPr="00975189">
          <w:rPr>
            <w:rFonts w:ascii="Arial" w:eastAsia="Times New Roman" w:hAnsi="Arial" w:cs="Arial"/>
            <w:color w:val="0000FF"/>
            <w:sz w:val="20"/>
            <w:szCs w:val="20"/>
          </w:rPr>
          <w:t>-live</w:t>
        </w:r>
      </w:hyperlink>
    </w:p>
    <w:p w:rsidR="00975189" w:rsidRPr="00975189" w:rsidRDefault="00975189" w:rsidP="00975189">
      <w:p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b/>
          <w:bCs/>
          <w:color w:val="000000"/>
          <w:sz w:val="20"/>
          <w:szCs w:val="20"/>
        </w:rPr>
        <w:t>Recommended Readings</w:t>
      </w:r>
    </w:p>
    <w:p w:rsidR="00975189" w:rsidRPr="00975189" w:rsidRDefault="00975189" w:rsidP="00975189">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Kahn, S. R. (2010). Capitalism at the crossroads: Next generation business strategies for a post-crisis world.</w:t>
      </w:r>
      <w:r w:rsidRPr="00975189">
        <w:rPr>
          <w:rFonts w:ascii="Arial" w:eastAsia="Times New Roman" w:hAnsi="Arial" w:cs="Arial"/>
          <w:i/>
          <w:iCs/>
          <w:color w:val="000000"/>
          <w:sz w:val="20"/>
          <w:szCs w:val="20"/>
        </w:rPr>
        <w:t> Choice, 48</w:t>
      </w:r>
      <w:r w:rsidRPr="00975189">
        <w:rPr>
          <w:rFonts w:ascii="Arial" w:eastAsia="Times New Roman" w:hAnsi="Arial" w:cs="Arial"/>
          <w:color w:val="000000"/>
          <w:sz w:val="20"/>
          <w:szCs w:val="20"/>
        </w:rPr>
        <w:t>(4), 738. (</w:t>
      </w:r>
      <w:proofErr w:type="spellStart"/>
      <w:r w:rsidRPr="00975189">
        <w:rPr>
          <w:rFonts w:ascii="Arial" w:eastAsia="Times New Roman" w:hAnsi="Arial" w:cs="Arial"/>
          <w:color w:val="000000"/>
          <w:sz w:val="20"/>
          <w:szCs w:val="20"/>
        </w:rPr>
        <w:t>ProQuest</w:t>
      </w:r>
      <w:proofErr w:type="spellEnd"/>
      <w:r w:rsidRPr="00975189">
        <w:rPr>
          <w:rFonts w:ascii="Arial" w:eastAsia="Times New Roman" w:hAnsi="Arial" w:cs="Arial"/>
          <w:color w:val="000000"/>
          <w:sz w:val="20"/>
          <w:szCs w:val="20"/>
        </w:rPr>
        <w:t xml:space="preserve"> Document ID: 818556268)</w:t>
      </w:r>
      <w:hyperlink r:id="rId9" w:tgtFrame="_blank" w:history="1">
        <w:r w:rsidRPr="00975189">
          <w:rPr>
            <w:rFonts w:ascii="Arial" w:eastAsia="Times New Roman" w:hAnsi="Arial" w:cs="Arial"/>
            <w:color w:val="0000FF"/>
            <w:sz w:val="20"/>
            <w:szCs w:val="20"/>
          </w:rPr>
          <w:t>http://search.proquest.com.libproxy.edmc.edu/docview/818556268?accountid=34899</w:t>
        </w:r>
      </w:hyperlink>
    </w:p>
    <w:p w:rsidR="00975189" w:rsidRPr="00975189" w:rsidRDefault="00975189" w:rsidP="00975189">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Shore, H. (2008, March). Are you creating raving fans? </w:t>
      </w:r>
      <w:proofErr w:type="spellStart"/>
      <w:r w:rsidRPr="00975189">
        <w:rPr>
          <w:rFonts w:ascii="Arial" w:eastAsia="Times New Roman" w:hAnsi="Arial" w:cs="Arial"/>
          <w:i/>
          <w:iCs/>
          <w:color w:val="000000"/>
          <w:sz w:val="20"/>
          <w:szCs w:val="20"/>
        </w:rPr>
        <w:t>Biznik</w:t>
      </w:r>
      <w:proofErr w:type="spellEnd"/>
      <w:r w:rsidRPr="00975189">
        <w:rPr>
          <w:rFonts w:ascii="Arial" w:eastAsia="Times New Roman" w:hAnsi="Arial" w:cs="Arial"/>
          <w:color w:val="000000"/>
          <w:sz w:val="20"/>
          <w:szCs w:val="20"/>
        </w:rPr>
        <w:t>. Retrieved from</w:t>
      </w:r>
      <w:hyperlink r:id="rId10" w:tgtFrame="_blank" w:history="1">
        <w:r w:rsidRPr="00975189">
          <w:rPr>
            <w:rFonts w:ascii="Arial" w:eastAsia="Times New Roman" w:hAnsi="Arial" w:cs="Arial"/>
            <w:color w:val="0000FF"/>
            <w:sz w:val="20"/>
            <w:szCs w:val="20"/>
          </w:rPr>
          <w:t>http://biznik.com/articles/are-you-creating-raving-fans</w:t>
        </w:r>
      </w:hyperlink>
    </w:p>
    <w:p w:rsidR="00D45DFC" w:rsidRDefault="00975189">
      <w:r>
        <w:rPr>
          <w:noProof/>
        </w:rPr>
        <w:lastRenderedPageBreak/>
        <w:drawing>
          <wp:inline distT="0" distB="0" distL="0" distR="0" wp14:anchorId="79E24716" wp14:editId="153D0C43">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57700"/>
                    </a:xfrm>
                    <a:prstGeom prst="rect">
                      <a:avLst/>
                    </a:prstGeom>
                  </pic:spPr>
                </pic:pic>
              </a:graphicData>
            </a:graphic>
          </wp:inline>
        </w:drawing>
      </w:r>
    </w:p>
    <w:p w:rsidR="00975189" w:rsidRDefault="00975189">
      <w:r>
        <w:rPr>
          <w:noProof/>
        </w:rPr>
        <w:lastRenderedPageBreak/>
        <w:drawing>
          <wp:inline distT="0" distB="0" distL="0" distR="0" wp14:anchorId="0C8281CE" wp14:editId="5A6A3776">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457700"/>
                    </a:xfrm>
                    <a:prstGeom prst="rect">
                      <a:avLst/>
                    </a:prstGeom>
                  </pic:spPr>
                </pic:pic>
              </a:graphicData>
            </a:graphic>
          </wp:inline>
        </w:drawing>
      </w:r>
    </w:p>
    <w:p w:rsidR="00975189" w:rsidRDefault="00975189">
      <w:r>
        <w:rPr>
          <w:noProof/>
        </w:rPr>
        <w:lastRenderedPageBreak/>
        <w:drawing>
          <wp:inline distT="0" distB="0" distL="0" distR="0" wp14:anchorId="09F7D9DD" wp14:editId="7E91EDC6">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457700"/>
                    </a:xfrm>
                    <a:prstGeom prst="rect">
                      <a:avLst/>
                    </a:prstGeom>
                  </pic:spPr>
                </pic:pic>
              </a:graphicData>
            </a:graphic>
          </wp:inline>
        </w:drawing>
      </w:r>
    </w:p>
    <w:p w:rsidR="00975189" w:rsidRDefault="00975189">
      <w:r>
        <w:rPr>
          <w:noProof/>
        </w:rPr>
        <w:lastRenderedPageBreak/>
        <w:drawing>
          <wp:inline distT="0" distB="0" distL="0" distR="0" wp14:anchorId="52083CC4" wp14:editId="7FFA1904">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457700"/>
                    </a:xfrm>
                    <a:prstGeom prst="rect">
                      <a:avLst/>
                    </a:prstGeom>
                  </pic:spPr>
                </pic:pic>
              </a:graphicData>
            </a:graphic>
          </wp:inline>
        </w:drawing>
      </w:r>
    </w:p>
    <w:p w:rsidR="00975189" w:rsidRDefault="00975189"/>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75189" w:rsidRPr="00975189" w:rsidTr="00975189">
        <w:trPr>
          <w:tblCellSpacing w:w="0" w:type="dxa"/>
          <w:jc w:val="center"/>
        </w:trPr>
        <w:tc>
          <w:tcPr>
            <w:tcW w:w="0" w:type="auto"/>
            <w:shd w:val="clear" w:color="auto" w:fill="CCD6E0"/>
            <w:vAlign w:val="center"/>
            <w:hideMark/>
          </w:tcPr>
          <w:p w:rsidR="00975189" w:rsidRPr="00975189" w:rsidRDefault="00975189" w:rsidP="00975189">
            <w:pPr>
              <w:spacing w:after="0" w:line="240" w:lineRule="auto"/>
              <w:rPr>
                <w:rFonts w:ascii="Arial" w:eastAsia="Times New Roman" w:hAnsi="Arial" w:cs="Arial"/>
                <w:b/>
                <w:bCs/>
                <w:color w:val="0E2A49"/>
                <w:sz w:val="26"/>
                <w:szCs w:val="26"/>
              </w:rPr>
            </w:pPr>
            <w:r w:rsidRPr="00975189">
              <w:rPr>
                <w:rFonts w:ascii="Arial" w:eastAsia="Times New Roman" w:hAnsi="Arial" w:cs="Arial"/>
                <w:b/>
                <w:bCs/>
                <w:color w:val="0E2A49"/>
                <w:sz w:val="26"/>
                <w:szCs w:val="26"/>
              </w:rPr>
              <w:t>Retaining Customers</w:t>
            </w:r>
          </w:p>
        </w:tc>
      </w:tr>
    </w:tbl>
    <w:p w:rsidR="00975189" w:rsidRPr="00975189" w:rsidRDefault="00975189" w:rsidP="00975189">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75189" w:rsidRPr="00975189" w:rsidTr="00975189">
        <w:trPr>
          <w:tblCellSpacing w:w="0" w:type="dxa"/>
          <w:jc w:val="center"/>
        </w:trPr>
        <w:tc>
          <w:tcPr>
            <w:tcW w:w="0" w:type="auto"/>
            <w:vAlign w:val="center"/>
            <w:hideMark/>
          </w:tcPr>
          <w:p w:rsidR="00975189" w:rsidRPr="00975189" w:rsidRDefault="00975189" w:rsidP="00975189">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142875" cy="142875"/>
                  <wp:effectExtent l="0" t="0" r="0" b="0"/>
                  <wp:docPr id="5" name="Picture 5"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eclassonline.com/ec/courses/AUO_files/AU_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975189" w:rsidRPr="00975189" w:rsidRDefault="00975189" w:rsidP="00975189">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75189" w:rsidRPr="00975189" w:rsidTr="00975189">
        <w:trPr>
          <w:trHeight w:val="3885"/>
          <w:tblCellSpacing w:w="0" w:type="dxa"/>
          <w:jc w:val="center"/>
        </w:trPr>
        <w:tc>
          <w:tcPr>
            <w:tcW w:w="11700" w:type="dxa"/>
            <w:hideMark/>
          </w:tcPr>
          <w:p w:rsidR="00975189" w:rsidRPr="00975189" w:rsidRDefault="00975189" w:rsidP="00975189">
            <w:pPr>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Ken Blanchard and Sheldon Bowles (1993) said it best in </w:t>
            </w:r>
            <w:r w:rsidRPr="00975189">
              <w:rPr>
                <w:rFonts w:ascii="Arial" w:eastAsia="Times New Roman" w:hAnsi="Arial" w:cs="Arial"/>
                <w:i/>
                <w:iCs/>
                <w:color w:val="000000"/>
                <w:sz w:val="20"/>
                <w:szCs w:val="20"/>
              </w:rPr>
              <w:t>Raving Fans:</w:t>
            </w:r>
            <w:r w:rsidRPr="00975189">
              <w:rPr>
                <w:rFonts w:ascii="Arial" w:eastAsia="Times New Roman" w:hAnsi="Arial" w:cs="Arial"/>
                <w:color w:val="000000"/>
                <w:sz w:val="20"/>
                <w:szCs w:val="20"/>
              </w:rPr>
              <w:t> </w:t>
            </w:r>
            <w:r w:rsidRPr="00975189">
              <w:rPr>
                <w:rFonts w:ascii="Arial" w:eastAsia="Times New Roman" w:hAnsi="Arial" w:cs="Arial"/>
                <w:i/>
                <w:iCs/>
                <w:color w:val="000000"/>
                <w:sz w:val="20"/>
                <w:szCs w:val="20"/>
              </w:rPr>
              <w:t>A Revolutionary Approach to Customer Service:</w:t>
            </w:r>
            <w:r w:rsidRPr="00975189">
              <w:rPr>
                <w:rFonts w:ascii="Arial" w:eastAsia="Times New Roman" w:hAnsi="Arial" w:cs="Arial"/>
                <w:color w:val="000000"/>
                <w:sz w:val="20"/>
                <w:szCs w:val="20"/>
              </w:rPr>
              <w:t> “If you really want to ‘own’ a customer, if you want a booming business, you have to go beyond satisfied customers and create Raving Fans” (p. 13) The raving fan approach in tandem with Porter’s five forces model can help business managers and leaders develop an effective approach. This element is a reminder that you can get business and that is no inexpensive endeavor. However, keeping business and growing it is just as important. In fact, new customer acquisition is often more costly than keeping and growing a current customer. </w:t>
            </w:r>
          </w:p>
          <w:p w:rsidR="00975189" w:rsidRPr="00975189" w:rsidRDefault="00975189" w:rsidP="00975189">
            <w:pPr>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b/>
                <w:bCs/>
                <w:color w:val="000000"/>
                <w:sz w:val="20"/>
                <w:szCs w:val="20"/>
              </w:rPr>
              <w:t>Business Referrals</w:t>
            </w:r>
          </w:p>
          <w:p w:rsidR="00975189" w:rsidRPr="00975189" w:rsidRDefault="00975189" w:rsidP="00975189">
            <w:pPr>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Some business experts espouse a method of gathering customer satisfaction information. Although you may ask a variety of questions to better understand what is working and what is not in terms of customer satisfaction, there is only one question that needs to be asked: “Would you refer our business to someone else?” The proposition is that if the answer is “Yes,” then it covers almost everything at a fundamental level. In addition, satisfaction with the service or product is high enough that the customer would refer your business to others. Ultimately, this is what it boils down to: satisfaction supports growth.</w:t>
            </w:r>
          </w:p>
          <w:p w:rsidR="00975189" w:rsidRPr="00975189" w:rsidRDefault="00975189" w:rsidP="00975189">
            <w:pPr>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 xml:space="preserve">In this module, you will examine customer satisfaction and growth and acquire a better understanding of how supply chain management works. </w:t>
            </w:r>
            <w:proofErr w:type="spellStart"/>
            <w:r w:rsidRPr="00975189">
              <w:rPr>
                <w:rFonts w:ascii="Arial" w:eastAsia="Times New Roman" w:hAnsi="Arial" w:cs="Arial"/>
                <w:color w:val="000000"/>
                <w:sz w:val="20"/>
                <w:szCs w:val="20"/>
              </w:rPr>
              <w:t>Walmart’s</w:t>
            </w:r>
            <w:proofErr w:type="spellEnd"/>
            <w:r w:rsidRPr="00975189">
              <w:rPr>
                <w:rFonts w:ascii="Arial" w:eastAsia="Times New Roman" w:hAnsi="Arial" w:cs="Arial"/>
                <w:color w:val="000000"/>
                <w:sz w:val="20"/>
                <w:szCs w:val="20"/>
              </w:rPr>
              <w:t xml:space="preserve"> success in managing its supply chain has enabled it to dominate its competition, maintain an inventory, and meet customer demand without oversupply costs and consequences (Accounting Software Advisor [ASA] Research, </w:t>
            </w:r>
            <w:proofErr w:type="spellStart"/>
            <w:r w:rsidRPr="00975189">
              <w:rPr>
                <w:rFonts w:ascii="Arial" w:eastAsia="Times New Roman" w:hAnsi="Arial" w:cs="Arial"/>
                <w:color w:val="000000"/>
                <w:sz w:val="20"/>
                <w:szCs w:val="20"/>
              </w:rPr>
              <w:t>n.d.</w:t>
            </w:r>
            <w:proofErr w:type="spellEnd"/>
            <w:r w:rsidRPr="00975189">
              <w:rPr>
                <w:rFonts w:ascii="Arial" w:eastAsia="Times New Roman" w:hAnsi="Arial" w:cs="Arial"/>
                <w:color w:val="000000"/>
                <w:sz w:val="20"/>
                <w:szCs w:val="20"/>
              </w:rPr>
              <w:t xml:space="preserve">). As you work through the assignments in this module, consider this and how supply chain management influences or drives </w:t>
            </w:r>
            <w:r w:rsidRPr="00975189">
              <w:rPr>
                <w:rFonts w:ascii="Arial" w:eastAsia="Times New Roman" w:hAnsi="Arial" w:cs="Arial"/>
                <w:color w:val="000000"/>
                <w:sz w:val="20"/>
                <w:szCs w:val="20"/>
              </w:rPr>
              <w:lastRenderedPageBreak/>
              <w:t>business.</w:t>
            </w:r>
          </w:p>
          <w:p w:rsidR="00975189" w:rsidRPr="00975189" w:rsidRDefault="00975189" w:rsidP="00975189">
            <w:pPr>
              <w:spacing w:before="100" w:beforeAutospacing="1" w:after="100" w:afterAutospacing="1" w:line="240" w:lineRule="auto"/>
              <w:ind w:hanging="525"/>
              <w:rPr>
                <w:rFonts w:ascii="Arial" w:eastAsia="Times New Roman" w:hAnsi="Arial" w:cs="Arial"/>
                <w:color w:val="666666"/>
                <w:sz w:val="18"/>
                <w:szCs w:val="18"/>
              </w:rPr>
            </w:pPr>
            <w:r w:rsidRPr="00975189">
              <w:rPr>
                <w:rFonts w:ascii="Arial" w:eastAsia="Times New Roman" w:hAnsi="Arial" w:cs="Arial"/>
                <w:color w:val="666666"/>
                <w:sz w:val="18"/>
                <w:szCs w:val="18"/>
              </w:rPr>
              <w:t>ASA Research. (</w:t>
            </w:r>
            <w:proofErr w:type="spellStart"/>
            <w:r w:rsidRPr="00975189">
              <w:rPr>
                <w:rFonts w:ascii="Arial" w:eastAsia="Times New Roman" w:hAnsi="Arial" w:cs="Arial"/>
                <w:color w:val="666666"/>
                <w:sz w:val="18"/>
                <w:szCs w:val="18"/>
              </w:rPr>
              <w:t>n.d.</w:t>
            </w:r>
            <w:proofErr w:type="spellEnd"/>
            <w:r w:rsidRPr="00975189">
              <w:rPr>
                <w:rFonts w:ascii="Arial" w:eastAsia="Times New Roman" w:hAnsi="Arial" w:cs="Arial"/>
                <w:color w:val="666666"/>
                <w:sz w:val="18"/>
                <w:szCs w:val="18"/>
              </w:rPr>
              <w:t>). </w:t>
            </w:r>
            <w:r w:rsidRPr="00975189">
              <w:rPr>
                <w:rFonts w:ascii="Arial" w:eastAsia="Times New Roman" w:hAnsi="Arial" w:cs="Arial"/>
                <w:i/>
                <w:iCs/>
                <w:color w:val="666666"/>
                <w:sz w:val="18"/>
                <w:szCs w:val="18"/>
              </w:rPr>
              <w:t>Supply chain</w:t>
            </w:r>
            <w:r w:rsidRPr="00975189">
              <w:rPr>
                <w:rFonts w:ascii="Arial" w:eastAsia="Times New Roman" w:hAnsi="Arial" w:cs="Arial"/>
                <w:color w:val="666666"/>
                <w:sz w:val="18"/>
                <w:szCs w:val="18"/>
              </w:rPr>
              <w:t>. Retrieved from</w:t>
            </w:r>
            <w:hyperlink r:id="rId16" w:tgtFrame="_blank" w:history="1">
              <w:r w:rsidRPr="00975189">
                <w:rPr>
                  <w:rFonts w:ascii="Arial" w:eastAsia="Times New Roman" w:hAnsi="Arial" w:cs="Arial"/>
                  <w:color w:val="0000FF"/>
                  <w:sz w:val="18"/>
                  <w:szCs w:val="18"/>
                </w:rPr>
                <w:t>http://www.asaresearch.com/ecommerce/supplychain.htm</w:t>
              </w:r>
            </w:hyperlink>
          </w:p>
          <w:p w:rsidR="00975189" w:rsidRPr="00975189" w:rsidRDefault="00975189" w:rsidP="00975189">
            <w:pPr>
              <w:spacing w:before="100" w:beforeAutospacing="1" w:after="100" w:afterAutospacing="1" w:line="240" w:lineRule="auto"/>
              <w:ind w:hanging="525"/>
              <w:rPr>
                <w:rFonts w:ascii="Arial" w:eastAsia="Times New Roman" w:hAnsi="Arial" w:cs="Arial"/>
                <w:color w:val="666666"/>
                <w:sz w:val="18"/>
                <w:szCs w:val="18"/>
              </w:rPr>
            </w:pPr>
            <w:r w:rsidRPr="00975189">
              <w:rPr>
                <w:rFonts w:ascii="Arial" w:eastAsia="Times New Roman" w:hAnsi="Arial" w:cs="Arial"/>
                <w:color w:val="666666"/>
                <w:sz w:val="18"/>
                <w:szCs w:val="18"/>
              </w:rPr>
              <w:t>Blanchard, K., &amp; Bowles, S. (1993). </w:t>
            </w:r>
            <w:r w:rsidRPr="00975189">
              <w:rPr>
                <w:rFonts w:ascii="Arial" w:eastAsia="Times New Roman" w:hAnsi="Arial" w:cs="Arial"/>
                <w:i/>
                <w:iCs/>
                <w:color w:val="666666"/>
                <w:sz w:val="18"/>
                <w:szCs w:val="18"/>
              </w:rPr>
              <w:t>Raving fans: A revolutionary approach to customer service. </w:t>
            </w:r>
            <w:r w:rsidRPr="00975189">
              <w:rPr>
                <w:rFonts w:ascii="Arial" w:eastAsia="Times New Roman" w:hAnsi="Arial" w:cs="Arial"/>
                <w:color w:val="666666"/>
                <w:sz w:val="18"/>
                <w:szCs w:val="18"/>
              </w:rPr>
              <w:t>New York, NY: William Morrow and Company.</w:t>
            </w:r>
          </w:p>
          <w:p w:rsidR="00975189" w:rsidRPr="00975189" w:rsidRDefault="00975189" w:rsidP="00975189">
            <w:pPr>
              <w:spacing w:before="100" w:beforeAutospacing="1" w:after="100" w:afterAutospacing="1" w:line="240" w:lineRule="auto"/>
              <w:rPr>
                <w:rFonts w:ascii="Arial" w:eastAsia="Times New Roman" w:hAnsi="Arial" w:cs="Arial"/>
                <w:b/>
                <w:bCs/>
                <w:color w:val="6C8AA3"/>
                <w:sz w:val="20"/>
                <w:szCs w:val="20"/>
              </w:rPr>
            </w:pPr>
            <w:r w:rsidRPr="00975189">
              <w:rPr>
                <w:rFonts w:ascii="Arial" w:eastAsia="Times New Roman" w:hAnsi="Arial" w:cs="Arial"/>
                <w:b/>
                <w:bCs/>
                <w:color w:val="6C8AA3"/>
                <w:sz w:val="20"/>
                <w:szCs w:val="20"/>
              </w:rPr>
              <w:t>Using the navigation on the left, please proceed to the next page.</w:t>
            </w:r>
          </w:p>
        </w:tc>
      </w:tr>
    </w:tbl>
    <w:p w:rsidR="00975189" w:rsidRPr="00975189" w:rsidRDefault="00975189" w:rsidP="00975189">
      <w:pPr>
        <w:spacing w:after="0" w:line="240" w:lineRule="auto"/>
        <w:outlineLvl w:val="0"/>
        <w:rPr>
          <w:rFonts w:ascii="Arial" w:eastAsia="Times New Roman" w:hAnsi="Arial" w:cs="Arial"/>
          <w:b/>
          <w:bCs/>
          <w:color w:val="000000"/>
          <w:kern w:val="36"/>
          <w:sz w:val="27"/>
          <w:szCs w:val="27"/>
        </w:rPr>
      </w:pPr>
      <w:r w:rsidRPr="00975189">
        <w:rPr>
          <w:rFonts w:ascii="Arial" w:eastAsia="Times New Roman" w:hAnsi="Arial" w:cs="Arial"/>
          <w:b/>
          <w:bCs/>
          <w:color w:val="000000"/>
          <w:kern w:val="36"/>
          <w:sz w:val="27"/>
          <w:szCs w:val="27"/>
        </w:rPr>
        <w:lastRenderedPageBreak/>
        <w:t>Unit 3: Module 3 - Course Project Task— Preliminary Strategy Audit</w:t>
      </w:r>
    </w:p>
    <w:p w:rsidR="00975189" w:rsidRPr="00975189" w:rsidRDefault="00975189" w:rsidP="00975189">
      <w:pPr>
        <w:spacing w:after="0" w:line="240" w:lineRule="auto"/>
        <w:rPr>
          <w:rFonts w:ascii="Times New Roman" w:eastAsia="Times New Roman" w:hAnsi="Times New Roman" w:cs="Times New Roman"/>
          <w:sz w:val="24"/>
          <w:szCs w:val="24"/>
        </w:rPr>
      </w:pPr>
      <w:r w:rsidRPr="00975189">
        <w:rPr>
          <w:rFonts w:ascii="Arial" w:eastAsia="Times New Roman" w:hAnsi="Arial" w:cs="Arial"/>
          <w:color w:val="000000"/>
          <w:sz w:val="20"/>
          <w:szCs w:val="20"/>
        </w:rPr>
        <w:br/>
      </w:r>
      <w:r w:rsidRPr="00975189">
        <w:rPr>
          <w:rFonts w:ascii="Arial" w:eastAsia="Times New Roman" w:hAnsi="Arial" w:cs="Arial"/>
          <w:color w:val="000000"/>
          <w:sz w:val="20"/>
          <w:szCs w:val="20"/>
        </w:rPr>
        <w:br/>
      </w:r>
      <w:r w:rsidRPr="00975189">
        <w:rPr>
          <w:rFonts w:ascii="Arial" w:eastAsia="Times New Roman" w:hAnsi="Arial" w:cs="Arial"/>
          <w:color w:val="000000"/>
          <w:sz w:val="20"/>
          <w:szCs w:val="20"/>
        </w:rPr>
        <w:br/>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75189" w:rsidRPr="00975189" w:rsidTr="00975189">
        <w:trPr>
          <w:tblCellSpacing w:w="0" w:type="dxa"/>
          <w:jc w:val="center"/>
        </w:trPr>
        <w:tc>
          <w:tcPr>
            <w:tcW w:w="0" w:type="auto"/>
            <w:shd w:val="clear" w:color="auto" w:fill="CCD6E0"/>
            <w:vAlign w:val="center"/>
            <w:hideMark/>
          </w:tcPr>
          <w:p w:rsidR="00975189" w:rsidRPr="00975189" w:rsidRDefault="00975189" w:rsidP="00975189">
            <w:pPr>
              <w:spacing w:after="0" w:line="240" w:lineRule="auto"/>
              <w:rPr>
                <w:rFonts w:ascii="Arial" w:eastAsia="Times New Roman" w:hAnsi="Arial" w:cs="Arial"/>
                <w:b/>
                <w:bCs/>
                <w:color w:val="0E2A49"/>
                <w:sz w:val="26"/>
                <w:szCs w:val="26"/>
              </w:rPr>
            </w:pPr>
            <w:r>
              <w:rPr>
                <w:rFonts w:ascii="Arial" w:eastAsia="Times New Roman" w:hAnsi="Arial" w:cs="Arial"/>
                <w:b/>
                <w:bCs/>
                <w:noProof/>
                <w:color w:val="0E2A49"/>
                <w:sz w:val="26"/>
                <w:szCs w:val="26"/>
              </w:rPr>
              <w:drawing>
                <wp:inline distT="0" distB="0" distL="0" distR="0">
                  <wp:extent cx="1295400" cy="219075"/>
                  <wp:effectExtent l="0" t="0" r="0" b="9525"/>
                  <wp:docPr id="15" name="Picture 15" descr="http://myeclassonline.com/ec/courses/AUO_files/AU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yeclassonline.com/ec/courses/AUO_files/AU_img.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Pr="00975189">
              <w:rPr>
                <w:rFonts w:ascii="Arial" w:eastAsia="Times New Roman" w:hAnsi="Arial" w:cs="Arial"/>
                <w:b/>
                <w:bCs/>
                <w:color w:val="0E2A49"/>
                <w:sz w:val="26"/>
                <w:szCs w:val="26"/>
              </w:rPr>
              <w:t>Course Project Task: Preliminary Strategy Audit</w:t>
            </w:r>
          </w:p>
        </w:tc>
      </w:tr>
    </w:tbl>
    <w:p w:rsidR="00975189" w:rsidRPr="00975189" w:rsidRDefault="00975189" w:rsidP="00975189">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75189" w:rsidRPr="00975189" w:rsidTr="00975189">
        <w:trPr>
          <w:tblCellSpacing w:w="0" w:type="dxa"/>
          <w:jc w:val="center"/>
        </w:trPr>
        <w:tc>
          <w:tcPr>
            <w:tcW w:w="0" w:type="auto"/>
            <w:vAlign w:val="center"/>
            <w:hideMark/>
          </w:tcPr>
          <w:p w:rsidR="00975189" w:rsidRPr="00975189" w:rsidRDefault="00975189" w:rsidP="00975189">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142875" cy="142875"/>
                  <wp:effectExtent l="0" t="0" r="0" b="0"/>
                  <wp:docPr id="14" name="Picture 14"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yeclassonline.com/ec/courses/AUO_files/AU_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975189" w:rsidRPr="00975189" w:rsidRDefault="00975189" w:rsidP="00975189">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7200"/>
        <w:gridCol w:w="450"/>
        <w:gridCol w:w="4050"/>
      </w:tblGrid>
      <w:tr w:rsidR="00975189" w:rsidRPr="00975189" w:rsidTr="00975189">
        <w:trPr>
          <w:trHeight w:val="3885"/>
          <w:tblCellSpacing w:w="0" w:type="dxa"/>
          <w:jc w:val="center"/>
        </w:trPr>
        <w:tc>
          <w:tcPr>
            <w:tcW w:w="7200" w:type="dxa"/>
            <w:hideMark/>
          </w:tcPr>
          <w:p w:rsidR="00975189" w:rsidRPr="00975189" w:rsidRDefault="00975189" w:rsidP="00975189">
            <w:pPr>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You will also submit your preliminary strategy audit as part of LASA 1 by the end of this module.</w:t>
            </w:r>
          </w:p>
          <w:p w:rsidR="00975189" w:rsidRPr="00975189" w:rsidRDefault="00975189" w:rsidP="00975189">
            <w:pPr>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Those with significant business experience understand the value of this assignment—that it is an important process related to business review and assessment and potential strategic realignment. For those with less experience, one way to approach this aspect of the course and the development of this project is to equate it to building a house. The land is always graded and essential plumbing and other internal organs that come from the outside to support the house have to be in place prior to laying the foundation and framing the house. The reason builders build in phases is exactly why successful businesses do the following:</w:t>
            </w:r>
          </w:p>
          <w:p w:rsidR="00975189" w:rsidRPr="00975189" w:rsidRDefault="00975189" w:rsidP="00975189">
            <w:pPr>
              <w:numPr>
                <w:ilvl w:val="0"/>
                <w:numId w:val="3"/>
              </w:numPr>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Create a vision</w:t>
            </w:r>
          </w:p>
          <w:p w:rsidR="00975189" w:rsidRPr="00975189" w:rsidRDefault="00975189" w:rsidP="00975189">
            <w:pPr>
              <w:numPr>
                <w:ilvl w:val="0"/>
                <w:numId w:val="3"/>
              </w:numPr>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Develop strategies around their vision</w:t>
            </w:r>
          </w:p>
          <w:p w:rsidR="00975189" w:rsidRPr="00975189" w:rsidRDefault="00975189" w:rsidP="00975189">
            <w:pPr>
              <w:numPr>
                <w:ilvl w:val="0"/>
                <w:numId w:val="3"/>
              </w:numPr>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Plan for implementation or execution</w:t>
            </w:r>
          </w:p>
          <w:p w:rsidR="00975189" w:rsidRPr="00975189" w:rsidRDefault="00975189" w:rsidP="00975189">
            <w:pPr>
              <w:numPr>
                <w:ilvl w:val="0"/>
                <w:numId w:val="3"/>
              </w:numPr>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Assess</w:t>
            </w:r>
          </w:p>
          <w:p w:rsidR="00975189" w:rsidRPr="00975189" w:rsidRDefault="00975189" w:rsidP="00975189">
            <w:pPr>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This methodical sequencing prevents problems. Review your preliminary strategy audit and make sure you have covered all the required elements for this phase of the project. You could also use a checklist, and possibly have someone review and ask them to question what you have presented or developed thus far.</w:t>
            </w:r>
          </w:p>
          <w:p w:rsidR="00975189" w:rsidRPr="00975189" w:rsidRDefault="00975189" w:rsidP="00975189">
            <w:pPr>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In the assignments for this module, you will also explore the supply chain. The supply chain is the links in the logistics process.</w:t>
            </w:r>
          </w:p>
          <w:p w:rsidR="00975189" w:rsidRPr="00975189" w:rsidRDefault="00975189" w:rsidP="00975189">
            <w:pPr>
              <w:spacing w:before="100" w:beforeAutospacing="1" w:after="100" w:afterAutospacing="1" w:line="240" w:lineRule="auto"/>
              <w:rPr>
                <w:rFonts w:ascii="Arial" w:eastAsia="Times New Roman" w:hAnsi="Arial" w:cs="Arial"/>
                <w:b/>
                <w:bCs/>
                <w:color w:val="6C8AA3"/>
                <w:sz w:val="20"/>
                <w:szCs w:val="20"/>
              </w:rPr>
            </w:pPr>
            <w:r w:rsidRPr="00975189">
              <w:rPr>
                <w:rFonts w:ascii="Arial" w:eastAsia="Times New Roman" w:hAnsi="Arial" w:cs="Arial"/>
                <w:b/>
                <w:bCs/>
                <w:color w:val="6C8AA3"/>
                <w:sz w:val="20"/>
                <w:szCs w:val="20"/>
              </w:rPr>
              <w:t>Using the navigation on the left, please proceed to the next page.</w:t>
            </w:r>
          </w:p>
        </w:tc>
        <w:tc>
          <w:tcPr>
            <w:tcW w:w="450" w:type="dxa"/>
            <w:hideMark/>
          </w:tcPr>
          <w:p w:rsidR="00975189" w:rsidRPr="00975189" w:rsidRDefault="00975189" w:rsidP="00975189">
            <w:pPr>
              <w:spacing w:after="0" w:line="240" w:lineRule="auto"/>
              <w:rPr>
                <w:rFonts w:ascii="Arial" w:eastAsia="Times New Roman" w:hAnsi="Arial" w:cs="Arial"/>
                <w:sz w:val="20"/>
                <w:szCs w:val="20"/>
              </w:rPr>
            </w:pPr>
          </w:p>
        </w:tc>
        <w:tc>
          <w:tcPr>
            <w:tcW w:w="4050" w:type="dxa"/>
            <w:hideMark/>
          </w:tcPr>
          <w:p w:rsidR="00975189" w:rsidRPr="00975189" w:rsidRDefault="00975189" w:rsidP="00975189">
            <w:p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noProof/>
                <w:color w:val="000000"/>
                <w:sz w:val="20"/>
                <w:szCs w:val="20"/>
              </w:rPr>
              <mc:AlternateContent>
                <mc:Choice Requires="wps">
                  <w:drawing>
                    <wp:inline distT="0" distB="0" distL="0" distR="0">
                      <wp:extent cx="2476500" cy="3810000"/>
                      <wp:effectExtent l="0" t="0" r="0" b="0"/>
                      <wp:docPr id="13" name="Rectangle 13" descr="Click here to review an article on eight emerging trends that are transforming many markets and business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alt="Click here to review an article on eight emerging trends that are transforming many markets and businesses. " style="width:195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" filled="f" stroked="f">
                      <o:lock v:ext="edit" aspectratio="t"/>
                      <w10:anchorlock/>
                    </v:rect>
                  </w:pict>
                </mc:Fallback>
              </mc:AlternateContent>
            </w:r>
          </w:p>
          <w:p w:rsidR="00975189" w:rsidRPr="00975189" w:rsidRDefault="00975189" w:rsidP="00975189">
            <w:pPr>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 </w:t>
            </w:r>
          </w:p>
        </w:tc>
      </w:tr>
    </w:tbl>
    <w:p w:rsidR="00975189" w:rsidRPr="00975189" w:rsidRDefault="00975189" w:rsidP="00975189">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8394"/>
        <w:gridCol w:w="6"/>
        <w:gridCol w:w="3300"/>
      </w:tblGrid>
      <w:tr w:rsidR="00975189" w:rsidRPr="00975189" w:rsidTr="00975189">
        <w:trPr>
          <w:trHeight w:val="45"/>
          <w:tblCellSpacing w:w="0" w:type="dxa"/>
          <w:jc w:val="center"/>
        </w:trPr>
        <w:tc>
          <w:tcPr>
            <w:tcW w:w="0" w:type="auto"/>
            <w:hideMark/>
          </w:tcPr>
          <w:p w:rsidR="00975189" w:rsidRPr="00975189" w:rsidRDefault="00975189" w:rsidP="00975189">
            <w:pPr>
              <w:spacing w:after="0" w:line="45"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extent cx="4572000" cy="190500"/>
                  <wp:effectExtent l="0" t="0" r="0" b="0"/>
                  <wp:docPr id="12" name="Picture 12"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yeclassonline.com/ec/courses/AUO_files/AU_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190500"/>
                          </a:xfrm>
                          <a:prstGeom prst="rect">
                            <a:avLst/>
                          </a:prstGeom>
                          <a:noFill/>
                          <a:ln>
                            <a:noFill/>
                          </a:ln>
                        </pic:spPr>
                      </pic:pic>
                    </a:graphicData>
                  </a:graphic>
                </wp:inline>
              </w:drawing>
            </w:r>
          </w:p>
        </w:tc>
        <w:tc>
          <w:tcPr>
            <w:tcW w:w="0" w:type="auto"/>
            <w:hideMark/>
          </w:tcPr>
          <w:p w:rsidR="00975189" w:rsidRPr="00975189" w:rsidRDefault="00975189" w:rsidP="00975189">
            <w:pPr>
              <w:spacing w:after="0" w:line="240" w:lineRule="auto"/>
              <w:rPr>
                <w:rFonts w:ascii="Arial" w:eastAsia="Times New Roman" w:hAnsi="Arial" w:cs="Arial"/>
                <w:sz w:val="4"/>
                <w:szCs w:val="20"/>
              </w:rPr>
            </w:pPr>
          </w:p>
        </w:tc>
        <w:tc>
          <w:tcPr>
            <w:tcW w:w="0" w:type="auto"/>
            <w:hideMark/>
          </w:tcPr>
          <w:p w:rsidR="00975189" w:rsidRPr="00975189" w:rsidRDefault="00975189" w:rsidP="00975189">
            <w:pPr>
              <w:spacing w:after="0" w:line="45"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extent cx="2095500" cy="190500"/>
                  <wp:effectExtent l="0" t="0" r="0" b="0"/>
                  <wp:docPr id="11" name="Picture 11"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yeclassonline.com/ec/courses/AUO_files/AU_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r>
      <w:tr w:rsidR="00975189" w:rsidRPr="00975189" w:rsidTr="00975189">
        <w:trPr>
          <w:trHeight w:val="45"/>
          <w:tblCellSpacing w:w="0" w:type="dxa"/>
          <w:jc w:val="center"/>
        </w:trPr>
        <w:tc>
          <w:tcPr>
            <w:tcW w:w="0" w:type="auto"/>
            <w:hideMark/>
          </w:tcPr>
          <w:p w:rsidR="00975189" w:rsidRDefault="00975189" w:rsidP="00975189">
            <w:pPr>
              <w:spacing w:after="0" w:line="45" w:lineRule="atLeast"/>
              <w:rPr>
                <w:rFonts w:ascii="Arial" w:eastAsia="Times New Roman" w:hAnsi="Arial" w:cs="Arial"/>
                <w:sz w:val="20"/>
                <w:szCs w:val="20"/>
              </w:rPr>
            </w:pPr>
            <w:r>
              <w:rPr>
                <w:rFonts w:ascii="Arial" w:eastAsia="Times New Roman" w:hAnsi="Arial" w:cs="Arial"/>
                <w:noProof/>
                <w:color w:val="0000FF"/>
                <w:sz w:val="20"/>
                <w:szCs w:val="20"/>
              </w:rPr>
              <w:lastRenderedPageBreak/>
              <w:drawing>
                <wp:inline distT="0" distB="0" distL="0" distR="0">
                  <wp:extent cx="1000125" cy="190500"/>
                  <wp:effectExtent l="0" t="0" r="9525" b="0"/>
                  <wp:docPr id="10" name="Picture 10" descr="http://myeclassonline.com/ec/courses/AUO_files/au_cnt_alert.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yeclassonline.com/ec/courses/AUO_files/au_cnt_alert.gif">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p w:rsidR="00975189" w:rsidRDefault="00975189" w:rsidP="00975189">
            <w:pPr>
              <w:spacing w:after="0" w:line="45" w:lineRule="atLeast"/>
              <w:rPr>
                <w:rFonts w:ascii="Arial" w:eastAsia="Times New Roman" w:hAnsi="Arial" w:cs="Arial"/>
                <w:sz w:val="20"/>
                <w:szCs w:val="20"/>
              </w:rPr>
            </w:pPr>
          </w:p>
          <w:p w:rsidR="00975189" w:rsidRPr="00975189" w:rsidRDefault="00975189" w:rsidP="00975189">
            <w:p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In </w:t>
            </w:r>
            <w:r w:rsidRPr="00975189">
              <w:rPr>
                <w:rFonts w:ascii="Arial" w:eastAsia="Times New Roman" w:hAnsi="Arial" w:cs="Arial"/>
                <w:b/>
                <w:bCs/>
                <w:color w:val="000000"/>
                <w:sz w:val="20"/>
                <w:szCs w:val="20"/>
              </w:rPr>
              <w:t>Module 1</w:t>
            </w:r>
            <w:r w:rsidRPr="00975189">
              <w:rPr>
                <w:rFonts w:ascii="Arial" w:eastAsia="Times New Roman" w:hAnsi="Arial" w:cs="Arial"/>
                <w:color w:val="000000"/>
                <w:sz w:val="20"/>
                <w:szCs w:val="20"/>
              </w:rPr>
              <w:t>, you had the opportunity to review the capstone course project. To stay on track to deliver your strategy audit in </w:t>
            </w:r>
            <w:r w:rsidRPr="00975189">
              <w:rPr>
                <w:rFonts w:ascii="Arial" w:eastAsia="Times New Roman" w:hAnsi="Arial" w:cs="Arial"/>
                <w:b/>
                <w:bCs/>
                <w:color w:val="000000"/>
                <w:sz w:val="20"/>
                <w:szCs w:val="20"/>
              </w:rPr>
              <w:t>Module 5</w:t>
            </w:r>
            <w:r w:rsidRPr="00975189">
              <w:rPr>
                <w:rFonts w:ascii="Arial" w:eastAsia="Times New Roman" w:hAnsi="Arial" w:cs="Arial"/>
                <w:color w:val="000000"/>
                <w:sz w:val="20"/>
                <w:szCs w:val="20"/>
              </w:rPr>
              <w:t>, you should start framing your project including the following aspects:</w:t>
            </w:r>
          </w:p>
          <w:p w:rsidR="00975189" w:rsidRPr="00975189" w:rsidRDefault="00975189" w:rsidP="00975189">
            <w:pPr>
              <w:numPr>
                <w:ilvl w:val="0"/>
                <w:numId w:val="4"/>
              </w:num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Title</w:t>
            </w:r>
          </w:p>
          <w:p w:rsidR="00975189" w:rsidRPr="00975189" w:rsidRDefault="00975189" w:rsidP="00975189">
            <w:pPr>
              <w:numPr>
                <w:ilvl w:val="0"/>
                <w:numId w:val="4"/>
              </w:num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Agenda</w:t>
            </w:r>
          </w:p>
          <w:p w:rsidR="00975189" w:rsidRPr="00975189" w:rsidRDefault="00975189" w:rsidP="00975189">
            <w:pPr>
              <w:numPr>
                <w:ilvl w:val="0"/>
                <w:numId w:val="4"/>
              </w:num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Summary of audit</w:t>
            </w:r>
          </w:p>
          <w:p w:rsidR="00975189" w:rsidRPr="00975189" w:rsidRDefault="00975189" w:rsidP="00975189">
            <w:pPr>
              <w:numPr>
                <w:ilvl w:val="0"/>
                <w:numId w:val="4"/>
              </w:num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Recommendations</w:t>
            </w:r>
          </w:p>
          <w:p w:rsidR="00975189" w:rsidRPr="00975189" w:rsidRDefault="00975189" w:rsidP="00975189">
            <w:pPr>
              <w:numPr>
                <w:ilvl w:val="0"/>
                <w:numId w:val="4"/>
              </w:num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Key measurements</w:t>
            </w:r>
          </w:p>
          <w:p w:rsidR="00975189" w:rsidRPr="00975189" w:rsidRDefault="00975189" w:rsidP="00975189">
            <w:pPr>
              <w:numPr>
                <w:ilvl w:val="0"/>
                <w:numId w:val="4"/>
              </w:num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Risks and benefits</w:t>
            </w:r>
          </w:p>
          <w:p w:rsidR="00975189" w:rsidRPr="00975189" w:rsidRDefault="00975189" w:rsidP="00975189">
            <w:pPr>
              <w:numPr>
                <w:ilvl w:val="0"/>
                <w:numId w:val="4"/>
              </w:num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Call to action</w:t>
            </w:r>
          </w:p>
          <w:p w:rsidR="00975189" w:rsidRPr="00975189" w:rsidRDefault="00975189" w:rsidP="00975189">
            <w:pPr>
              <w:numPr>
                <w:ilvl w:val="0"/>
                <w:numId w:val="4"/>
              </w:num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Next steps</w:t>
            </w:r>
          </w:p>
          <w:p w:rsidR="00975189" w:rsidRPr="00975189" w:rsidRDefault="00975189" w:rsidP="00975189">
            <w:p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Be sure to let your instructor know if you have any questions or have met any major obstacles.</w:t>
            </w:r>
          </w:p>
          <w:p w:rsidR="00975189" w:rsidRPr="00975189" w:rsidRDefault="00975189" w:rsidP="00975189">
            <w:pPr>
              <w:shd w:val="clear" w:color="auto" w:fill="FFFFFF"/>
              <w:spacing w:before="100" w:beforeAutospacing="1" w:after="100" w:afterAutospacing="1" w:line="240" w:lineRule="auto"/>
              <w:rPr>
                <w:rFonts w:ascii="Arial" w:eastAsia="Times New Roman" w:hAnsi="Arial" w:cs="Arial"/>
                <w:color w:val="000000"/>
                <w:sz w:val="20"/>
                <w:szCs w:val="20"/>
              </w:rPr>
            </w:pPr>
            <w:r w:rsidRPr="00975189">
              <w:rPr>
                <w:rFonts w:ascii="Arial" w:eastAsia="Times New Roman" w:hAnsi="Arial" w:cs="Arial"/>
                <w:color w:val="000000"/>
                <w:sz w:val="20"/>
                <w:szCs w:val="20"/>
              </w:rPr>
              <w:t>Revisit the </w:t>
            </w:r>
            <w:r w:rsidRPr="00975189">
              <w:rPr>
                <w:rFonts w:ascii="Arial" w:eastAsia="Times New Roman" w:hAnsi="Arial" w:cs="Arial"/>
                <w:b/>
                <w:bCs/>
                <w:color w:val="000000"/>
                <w:sz w:val="20"/>
                <w:szCs w:val="20"/>
              </w:rPr>
              <w:t>Overview of LASAs</w:t>
            </w:r>
            <w:r w:rsidRPr="00975189">
              <w:rPr>
                <w:rFonts w:ascii="Arial" w:eastAsia="Times New Roman" w:hAnsi="Arial" w:cs="Arial"/>
                <w:color w:val="000000"/>
                <w:sz w:val="20"/>
                <w:szCs w:val="20"/>
              </w:rPr>
              <w:t> section in </w:t>
            </w:r>
            <w:r w:rsidRPr="00975189">
              <w:rPr>
                <w:rFonts w:ascii="Arial" w:eastAsia="Times New Roman" w:hAnsi="Arial" w:cs="Arial"/>
                <w:b/>
                <w:bCs/>
                <w:color w:val="000000"/>
                <w:sz w:val="20"/>
                <w:szCs w:val="20"/>
              </w:rPr>
              <w:t>Module 1</w:t>
            </w:r>
            <w:r w:rsidRPr="00975189">
              <w:rPr>
                <w:rFonts w:ascii="Arial" w:eastAsia="Times New Roman" w:hAnsi="Arial" w:cs="Arial"/>
                <w:color w:val="000000"/>
                <w:sz w:val="20"/>
                <w:szCs w:val="20"/>
              </w:rPr>
              <w:t> for reviewing information about the LASA.</w:t>
            </w:r>
          </w:p>
          <w:p w:rsidR="00975189" w:rsidRPr="00975189" w:rsidRDefault="00975189" w:rsidP="00975189">
            <w:pPr>
              <w:spacing w:after="0" w:line="45" w:lineRule="atLeast"/>
              <w:rPr>
                <w:rFonts w:ascii="Arial" w:eastAsia="Times New Roman" w:hAnsi="Arial" w:cs="Arial"/>
                <w:sz w:val="20"/>
                <w:szCs w:val="20"/>
              </w:rPr>
            </w:pPr>
            <w:bookmarkStart w:id="0" w:name="_GoBack"/>
            <w:bookmarkEnd w:id="0"/>
          </w:p>
        </w:tc>
        <w:tc>
          <w:tcPr>
            <w:tcW w:w="0" w:type="auto"/>
            <w:hideMark/>
          </w:tcPr>
          <w:p w:rsidR="00975189" w:rsidRPr="00975189" w:rsidRDefault="00975189" w:rsidP="00975189">
            <w:pPr>
              <w:spacing w:after="0" w:line="240" w:lineRule="auto"/>
              <w:rPr>
                <w:rFonts w:ascii="Arial" w:eastAsia="Times New Roman" w:hAnsi="Arial" w:cs="Arial"/>
                <w:sz w:val="4"/>
                <w:szCs w:val="20"/>
              </w:rPr>
            </w:pPr>
          </w:p>
        </w:tc>
        <w:tc>
          <w:tcPr>
            <w:tcW w:w="0" w:type="auto"/>
            <w:hideMark/>
          </w:tcPr>
          <w:p w:rsidR="00975189" w:rsidRPr="00975189" w:rsidRDefault="00975189" w:rsidP="00975189">
            <w:pPr>
              <w:spacing w:after="0" w:line="45"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extent cx="2095500" cy="381000"/>
                  <wp:effectExtent l="0" t="0" r="0" b="0"/>
                  <wp:docPr id="9" name="Picture 9" descr="Help Desk 1-888-720-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p Desk 1-888-720-66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tc>
      </w:tr>
    </w:tbl>
    <w:p w:rsidR="00975189" w:rsidRDefault="00975189"/>
    <w:sectPr w:rsidR="009751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5108"/>
    <w:multiLevelType w:val="multilevel"/>
    <w:tmpl w:val="F0A8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8E54D5"/>
    <w:multiLevelType w:val="multilevel"/>
    <w:tmpl w:val="7C10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5B438E"/>
    <w:multiLevelType w:val="multilevel"/>
    <w:tmpl w:val="A5BE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2AE2A6C"/>
    <w:multiLevelType w:val="multilevel"/>
    <w:tmpl w:val="7A3E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84E"/>
    <w:rsid w:val="00975189"/>
    <w:rsid w:val="00CF584E"/>
    <w:rsid w:val="00D45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751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51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5189"/>
    <w:rPr>
      <w:b/>
      <w:bCs/>
    </w:rPr>
  </w:style>
  <w:style w:type="character" w:customStyle="1" w:styleId="apple-converted-space">
    <w:name w:val="apple-converted-space"/>
    <w:basedOn w:val="DefaultParagraphFont"/>
    <w:rsid w:val="00975189"/>
  </w:style>
  <w:style w:type="character" w:styleId="Emphasis">
    <w:name w:val="Emphasis"/>
    <w:basedOn w:val="DefaultParagraphFont"/>
    <w:uiPriority w:val="20"/>
    <w:qFormat/>
    <w:rsid w:val="00975189"/>
    <w:rPr>
      <w:i/>
      <w:iCs/>
    </w:rPr>
  </w:style>
  <w:style w:type="character" w:styleId="Hyperlink">
    <w:name w:val="Hyperlink"/>
    <w:basedOn w:val="DefaultParagraphFont"/>
    <w:uiPriority w:val="99"/>
    <w:semiHidden/>
    <w:unhideWhenUsed/>
    <w:rsid w:val="00975189"/>
    <w:rPr>
      <w:color w:val="0000FF"/>
      <w:u w:val="single"/>
    </w:rPr>
  </w:style>
  <w:style w:type="paragraph" w:styleId="BalloonText">
    <w:name w:val="Balloon Text"/>
    <w:basedOn w:val="Normal"/>
    <w:link w:val="BalloonTextChar"/>
    <w:uiPriority w:val="99"/>
    <w:semiHidden/>
    <w:unhideWhenUsed/>
    <w:rsid w:val="00975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189"/>
    <w:rPr>
      <w:rFonts w:ascii="Tahoma" w:hAnsi="Tahoma" w:cs="Tahoma"/>
      <w:sz w:val="16"/>
      <w:szCs w:val="16"/>
    </w:rPr>
  </w:style>
  <w:style w:type="paragraph" w:customStyle="1" w:styleId="source">
    <w:name w:val="source"/>
    <w:basedOn w:val="Normal"/>
    <w:rsid w:val="009751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ructions">
    <w:name w:val="instructions"/>
    <w:basedOn w:val="Normal"/>
    <w:rsid w:val="009751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75189"/>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751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51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5189"/>
    <w:rPr>
      <w:b/>
      <w:bCs/>
    </w:rPr>
  </w:style>
  <w:style w:type="character" w:customStyle="1" w:styleId="apple-converted-space">
    <w:name w:val="apple-converted-space"/>
    <w:basedOn w:val="DefaultParagraphFont"/>
    <w:rsid w:val="00975189"/>
  </w:style>
  <w:style w:type="character" w:styleId="Emphasis">
    <w:name w:val="Emphasis"/>
    <w:basedOn w:val="DefaultParagraphFont"/>
    <w:uiPriority w:val="20"/>
    <w:qFormat/>
    <w:rsid w:val="00975189"/>
    <w:rPr>
      <w:i/>
      <w:iCs/>
    </w:rPr>
  </w:style>
  <w:style w:type="character" w:styleId="Hyperlink">
    <w:name w:val="Hyperlink"/>
    <w:basedOn w:val="DefaultParagraphFont"/>
    <w:uiPriority w:val="99"/>
    <w:semiHidden/>
    <w:unhideWhenUsed/>
    <w:rsid w:val="00975189"/>
    <w:rPr>
      <w:color w:val="0000FF"/>
      <w:u w:val="single"/>
    </w:rPr>
  </w:style>
  <w:style w:type="paragraph" w:styleId="BalloonText">
    <w:name w:val="Balloon Text"/>
    <w:basedOn w:val="Normal"/>
    <w:link w:val="BalloonTextChar"/>
    <w:uiPriority w:val="99"/>
    <w:semiHidden/>
    <w:unhideWhenUsed/>
    <w:rsid w:val="00975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189"/>
    <w:rPr>
      <w:rFonts w:ascii="Tahoma" w:hAnsi="Tahoma" w:cs="Tahoma"/>
      <w:sz w:val="16"/>
      <w:szCs w:val="16"/>
    </w:rPr>
  </w:style>
  <w:style w:type="paragraph" w:customStyle="1" w:styleId="source">
    <w:name w:val="source"/>
    <w:basedOn w:val="Normal"/>
    <w:rsid w:val="009751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ructions">
    <w:name w:val="instructions"/>
    <w:basedOn w:val="Normal"/>
    <w:rsid w:val="009751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75189"/>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10215">
      <w:bodyDiv w:val="1"/>
      <w:marLeft w:val="0"/>
      <w:marRight w:val="0"/>
      <w:marTop w:val="0"/>
      <w:marBottom w:val="0"/>
      <w:divBdr>
        <w:top w:val="none" w:sz="0" w:space="0" w:color="auto"/>
        <w:left w:val="none" w:sz="0" w:space="0" w:color="auto"/>
        <w:bottom w:val="none" w:sz="0" w:space="0" w:color="auto"/>
        <w:right w:val="none" w:sz="0" w:space="0" w:color="auto"/>
      </w:divBdr>
      <w:divsChild>
        <w:div w:id="1693336703">
          <w:marLeft w:val="0"/>
          <w:marRight w:val="0"/>
          <w:marTop w:val="0"/>
          <w:marBottom w:val="0"/>
          <w:divBdr>
            <w:top w:val="none" w:sz="0" w:space="0" w:color="auto"/>
            <w:left w:val="none" w:sz="0" w:space="0" w:color="auto"/>
            <w:bottom w:val="none" w:sz="0" w:space="0" w:color="auto"/>
            <w:right w:val="none" w:sz="0" w:space="0" w:color="auto"/>
          </w:divBdr>
          <w:divsChild>
            <w:div w:id="288896767">
              <w:marLeft w:val="390"/>
              <w:marRight w:val="0"/>
              <w:marTop w:val="0"/>
              <w:marBottom w:val="0"/>
              <w:divBdr>
                <w:top w:val="single" w:sz="6" w:space="0" w:color="EEEEEE"/>
                <w:left w:val="none" w:sz="0" w:space="0" w:color="auto"/>
                <w:bottom w:val="none" w:sz="0" w:space="0" w:color="auto"/>
                <w:right w:val="none" w:sz="0" w:space="0" w:color="auto"/>
              </w:divBdr>
              <w:divsChild>
                <w:div w:id="1680959332">
                  <w:marLeft w:val="0"/>
                  <w:marRight w:val="0"/>
                  <w:marTop w:val="0"/>
                  <w:marBottom w:val="0"/>
                  <w:divBdr>
                    <w:top w:val="none" w:sz="0" w:space="0" w:color="auto"/>
                    <w:left w:val="none" w:sz="0" w:space="0" w:color="auto"/>
                    <w:bottom w:val="none" w:sz="0" w:space="0" w:color="auto"/>
                    <w:right w:val="none" w:sz="0" w:space="0" w:color="auto"/>
                  </w:divBdr>
                </w:div>
                <w:div w:id="1532835170">
                  <w:marLeft w:val="0"/>
                  <w:marRight w:val="0"/>
                  <w:marTop w:val="0"/>
                  <w:marBottom w:val="0"/>
                  <w:divBdr>
                    <w:top w:val="none" w:sz="0" w:space="0" w:color="auto"/>
                    <w:left w:val="none" w:sz="0" w:space="0" w:color="auto"/>
                    <w:bottom w:val="none" w:sz="0" w:space="0" w:color="auto"/>
                    <w:right w:val="none" w:sz="0" w:space="0" w:color="auto"/>
                  </w:divBdr>
                  <w:divsChild>
                    <w:div w:id="341980535">
                      <w:marLeft w:val="0"/>
                      <w:marRight w:val="0"/>
                      <w:marTop w:val="0"/>
                      <w:marBottom w:val="0"/>
                      <w:divBdr>
                        <w:top w:val="none" w:sz="0" w:space="0" w:color="auto"/>
                        <w:left w:val="none" w:sz="0" w:space="0" w:color="auto"/>
                        <w:bottom w:val="none" w:sz="0" w:space="0" w:color="auto"/>
                        <w:right w:val="none" w:sz="0" w:space="0" w:color="auto"/>
                      </w:divBdr>
                    </w:div>
                    <w:div w:id="909929617">
                      <w:marLeft w:val="0"/>
                      <w:marRight w:val="0"/>
                      <w:marTop w:val="0"/>
                      <w:marBottom w:val="0"/>
                      <w:divBdr>
                        <w:top w:val="none" w:sz="0" w:space="0" w:color="auto"/>
                        <w:left w:val="none" w:sz="0" w:space="0" w:color="auto"/>
                        <w:bottom w:val="none" w:sz="0" w:space="0" w:color="auto"/>
                        <w:right w:val="none" w:sz="0" w:space="0" w:color="auto"/>
                      </w:divBdr>
                    </w:div>
                    <w:div w:id="785808467">
                      <w:marLeft w:val="0"/>
                      <w:marRight w:val="0"/>
                      <w:marTop w:val="0"/>
                      <w:marBottom w:val="0"/>
                      <w:divBdr>
                        <w:top w:val="none" w:sz="0" w:space="0" w:color="auto"/>
                        <w:left w:val="none" w:sz="0" w:space="0" w:color="auto"/>
                        <w:bottom w:val="none" w:sz="0" w:space="0" w:color="auto"/>
                        <w:right w:val="none" w:sz="0" w:space="0" w:color="auto"/>
                      </w:divBdr>
                    </w:div>
                    <w:div w:id="532159494">
                      <w:marLeft w:val="0"/>
                      <w:marRight w:val="0"/>
                      <w:marTop w:val="0"/>
                      <w:marBottom w:val="0"/>
                      <w:divBdr>
                        <w:top w:val="none" w:sz="0" w:space="0" w:color="auto"/>
                        <w:left w:val="none" w:sz="0" w:space="0" w:color="auto"/>
                        <w:bottom w:val="none" w:sz="0" w:space="0" w:color="auto"/>
                        <w:right w:val="none" w:sz="0" w:space="0" w:color="auto"/>
                      </w:divBdr>
                    </w:div>
                    <w:div w:id="519272062">
                      <w:marLeft w:val="0"/>
                      <w:marRight w:val="0"/>
                      <w:marTop w:val="0"/>
                      <w:marBottom w:val="0"/>
                      <w:divBdr>
                        <w:top w:val="none" w:sz="0" w:space="0" w:color="auto"/>
                        <w:left w:val="none" w:sz="0" w:space="0" w:color="auto"/>
                        <w:bottom w:val="none" w:sz="0" w:space="0" w:color="auto"/>
                        <w:right w:val="none" w:sz="0" w:space="0" w:color="auto"/>
                      </w:divBdr>
                    </w:div>
                    <w:div w:id="1989967580">
                      <w:marLeft w:val="0"/>
                      <w:marRight w:val="0"/>
                      <w:marTop w:val="0"/>
                      <w:marBottom w:val="0"/>
                      <w:divBdr>
                        <w:top w:val="none" w:sz="0" w:space="0" w:color="auto"/>
                        <w:left w:val="none" w:sz="0" w:space="0" w:color="auto"/>
                        <w:bottom w:val="none" w:sz="0" w:space="0" w:color="auto"/>
                        <w:right w:val="none" w:sz="0" w:space="0" w:color="auto"/>
                      </w:divBdr>
                    </w:div>
                  </w:divsChild>
                </w:div>
                <w:div w:id="76248406">
                  <w:marLeft w:val="0"/>
                  <w:marRight w:val="0"/>
                  <w:marTop w:val="0"/>
                  <w:marBottom w:val="0"/>
                  <w:divBdr>
                    <w:top w:val="none" w:sz="0" w:space="0" w:color="auto"/>
                    <w:left w:val="none" w:sz="0" w:space="0" w:color="auto"/>
                    <w:bottom w:val="none" w:sz="0" w:space="0" w:color="auto"/>
                    <w:right w:val="none" w:sz="0" w:space="0" w:color="auto"/>
                  </w:divBdr>
                </w:div>
                <w:div w:id="2134903868">
                  <w:marLeft w:val="0"/>
                  <w:marRight w:val="0"/>
                  <w:marTop w:val="0"/>
                  <w:marBottom w:val="0"/>
                  <w:divBdr>
                    <w:top w:val="none" w:sz="0" w:space="0" w:color="auto"/>
                    <w:left w:val="none" w:sz="0" w:space="0" w:color="auto"/>
                    <w:bottom w:val="none" w:sz="0" w:space="0" w:color="auto"/>
                    <w:right w:val="none" w:sz="0" w:space="0" w:color="auto"/>
                  </w:divBdr>
                </w:div>
                <w:div w:id="487140118">
                  <w:marLeft w:val="0"/>
                  <w:marRight w:val="0"/>
                  <w:marTop w:val="0"/>
                  <w:marBottom w:val="0"/>
                  <w:divBdr>
                    <w:top w:val="none" w:sz="0" w:space="0" w:color="auto"/>
                    <w:left w:val="none" w:sz="0" w:space="0" w:color="auto"/>
                    <w:bottom w:val="none" w:sz="0" w:space="0" w:color="auto"/>
                    <w:right w:val="none" w:sz="0" w:space="0" w:color="auto"/>
                  </w:divBdr>
                  <w:divsChild>
                    <w:div w:id="1800951021">
                      <w:marLeft w:val="0"/>
                      <w:marRight w:val="0"/>
                      <w:marTop w:val="0"/>
                      <w:marBottom w:val="0"/>
                      <w:divBdr>
                        <w:top w:val="none" w:sz="0" w:space="0" w:color="auto"/>
                        <w:left w:val="none" w:sz="0" w:space="0" w:color="auto"/>
                        <w:bottom w:val="none" w:sz="0" w:space="0" w:color="auto"/>
                        <w:right w:val="none" w:sz="0" w:space="0" w:color="auto"/>
                      </w:divBdr>
                    </w:div>
                    <w:div w:id="769276183">
                      <w:marLeft w:val="0"/>
                      <w:marRight w:val="0"/>
                      <w:marTop w:val="0"/>
                      <w:marBottom w:val="0"/>
                      <w:divBdr>
                        <w:top w:val="none" w:sz="0" w:space="0" w:color="auto"/>
                        <w:left w:val="none" w:sz="0" w:space="0" w:color="auto"/>
                        <w:bottom w:val="none" w:sz="0" w:space="0" w:color="auto"/>
                        <w:right w:val="none" w:sz="0" w:space="0" w:color="auto"/>
                      </w:divBdr>
                    </w:div>
                    <w:div w:id="1257590191">
                      <w:marLeft w:val="0"/>
                      <w:marRight w:val="0"/>
                      <w:marTop w:val="0"/>
                      <w:marBottom w:val="0"/>
                      <w:divBdr>
                        <w:top w:val="none" w:sz="0" w:space="0" w:color="auto"/>
                        <w:left w:val="none" w:sz="0" w:space="0" w:color="auto"/>
                        <w:bottom w:val="none" w:sz="0" w:space="0" w:color="auto"/>
                        <w:right w:val="none" w:sz="0" w:space="0" w:color="auto"/>
                      </w:divBdr>
                    </w:div>
                    <w:div w:id="1306198353">
                      <w:marLeft w:val="0"/>
                      <w:marRight w:val="0"/>
                      <w:marTop w:val="0"/>
                      <w:marBottom w:val="0"/>
                      <w:divBdr>
                        <w:top w:val="none" w:sz="0" w:space="0" w:color="auto"/>
                        <w:left w:val="none" w:sz="0" w:space="0" w:color="auto"/>
                        <w:bottom w:val="none" w:sz="0" w:space="0" w:color="auto"/>
                        <w:right w:val="none" w:sz="0" w:space="0" w:color="auto"/>
                      </w:divBdr>
                    </w:div>
                    <w:div w:id="1985819287">
                      <w:marLeft w:val="0"/>
                      <w:marRight w:val="0"/>
                      <w:marTop w:val="0"/>
                      <w:marBottom w:val="0"/>
                      <w:divBdr>
                        <w:top w:val="none" w:sz="0" w:space="0" w:color="auto"/>
                        <w:left w:val="none" w:sz="0" w:space="0" w:color="auto"/>
                        <w:bottom w:val="none" w:sz="0" w:space="0" w:color="auto"/>
                        <w:right w:val="none" w:sz="0" w:space="0" w:color="auto"/>
                      </w:divBdr>
                    </w:div>
                    <w:div w:id="1855149772">
                      <w:marLeft w:val="0"/>
                      <w:marRight w:val="0"/>
                      <w:marTop w:val="0"/>
                      <w:marBottom w:val="0"/>
                      <w:divBdr>
                        <w:top w:val="none" w:sz="0" w:space="0" w:color="auto"/>
                        <w:left w:val="none" w:sz="0" w:space="0" w:color="auto"/>
                        <w:bottom w:val="none" w:sz="0" w:space="0" w:color="auto"/>
                        <w:right w:val="none" w:sz="0" w:space="0" w:color="auto"/>
                      </w:divBdr>
                    </w:div>
                    <w:div w:id="20010016">
                      <w:marLeft w:val="0"/>
                      <w:marRight w:val="0"/>
                      <w:marTop w:val="0"/>
                      <w:marBottom w:val="0"/>
                      <w:divBdr>
                        <w:top w:val="none" w:sz="0" w:space="0" w:color="auto"/>
                        <w:left w:val="none" w:sz="0" w:space="0" w:color="auto"/>
                        <w:bottom w:val="none" w:sz="0" w:space="0" w:color="auto"/>
                        <w:right w:val="none" w:sz="0" w:space="0" w:color="auto"/>
                      </w:divBdr>
                    </w:div>
                    <w:div w:id="1987271170">
                      <w:marLeft w:val="0"/>
                      <w:marRight w:val="0"/>
                      <w:marTop w:val="0"/>
                      <w:marBottom w:val="0"/>
                      <w:divBdr>
                        <w:top w:val="none" w:sz="0" w:space="0" w:color="auto"/>
                        <w:left w:val="none" w:sz="0" w:space="0" w:color="auto"/>
                        <w:bottom w:val="none" w:sz="0" w:space="0" w:color="auto"/>
                        <w:right w:val="none" w:sz="0" w:space="0" w:color="auto"/>
                      </w:divBdr>
                    </w:div>
                  </w:divsChild>
                </w:div>
                <w:div w:id="309746269">
                  <w:marLeft w:val="0"/>
                  <w:marRight w:val="0"/>
                  <w:marTop w:val="0"/>
                  <w:marBottom w:val="0"/>
                  <w:divBdr>
                    <w:top w:val="none" w:sz="0" w:space="0" w:color="auto"/>
                    <w:left w:val="none" w:sz="0" w:space="0" w:color="auto"/>
                    <w:bottom w:val="none" w:sz="0" w:space="0" w:color="auto"/>
                    <w:right w:val="none" w:sz="0" w:space="0" w:color="auto"/>
                  </w:divBdr>
                </w:div>
                <w:div w:id="281887497">
                  <w:marLeft w:val="0"/>
                  <w:marRight w:val="0"/>
                  <w:marTop w:val="0"/>
                  <w:marBottom w:val="0"/>
                  <w:divBdr>
                    <w:top w:val="none" w:sz="0" w:space="0" w:color="auto"/>
                    <w:left w:val="none" w:sz="0" w:space="0" w:color="auto"/>
                    <w:bottom w:val="none" w:sz="0" w:space="0" w:color="auto"/>
                    <w:right w:val="none" w:sz="0" w:space="0" w:color="auto"/>
                  </w:divBdr>
                  <w:divsChild>
                    <w:div w:id="1267612634">
                      <w:marLeft w:val="0"/>
                      <w:marRight w:val="0"/>
                      <w:marTop w:val="0"/>
                      <w:marBottom w:val="0"/>
                      <w:divBdr>
                        <w:top w:val="none" w:sz="0" w:space="0" w:color="auto"/>
                        <w:left w:val="none" w:sz="0" w:space="0" w:color="auto"/>
                        <w:bottom w:val="none" w:sz="0" w:space="0" w:color="auto"/>
                        <w:right w:val="none" w:sz="0" w:space="0" w:color="auto"/>
                      </w:divBdr>
                    </w:div>
                    <w:div w:id="657223662">
                      <w:marLeft w:val="0"/>
                      <w:marRight w:val="0"/>
                      <w:marTop w:val="0"/>
                      <w:marBottom w:val="0"/>
                      <w:divBdr>
                        <w:top w:val="none" w:sz="0" w:space="0" w:color="auto"/>
                        <w:left w:val="none" w:sz="0" w:space="0" w:color="auto"/>
                        <w:bottom w:val="none" w:sz="0" w:space="0" w:color="auto"/>
                        <w:right w:val="none" w:sz="0" w:space="0" w:color="auto"/>
                      </w:divBdr>
                    </w:div>
                    <w:div w:id="455565882">
                      <w:marLeft w:val="0"/>
                      <w:marRight w:val="0"/>
                      <w:marTop w:val="0"/>
                      <w:marBottom w:val="0"/>
                      <w:divBdr>
                        <w:top w:val="none" w:sz="0" w:space="0" w:color="auto"/>
                        <w:left w:val="none" w:sz="0" w:space="0" w:color="auto"/>
                        <w:bottom w:val="none" w:sz="0" w:space="0" w:color="auto"/>
                        <w:right w:val="none" w:sz="0" w:space="0" w:color="auto"/>
                      </w:divBdr>
                    </w:div>
                    <w:div w:id="2131702926">
                      <w:marLeft w:val="0"/>
                      <w:marRight w:val="0"/>
                      <w:marTop w:val="0"/>
                      <w:marBottom w:val="0"/>
                      <w:divBdr>
                        <w:top w:val="none" w:sz="0" w:space="0" w:color="auto"/>
                        <w:left w:val="none" w:sz="0" w:space="0" w:color="auto"/>
                        <w:bottom w:val="none" w:sz="0" w:space="0" w:color="auto"/>
                        <w:right w:val="none" w:sz="0" w:space="0" w:color="auto"/>
                      </w:divBdr>
                    </w:div>
                    <w:div w:id="1028532317">
                      <w:marLeft w:val="0"/>
                      <w:marRight w:val="0"/>
                      <w:marTop w:val="0"/>
                      <w:marBottom w:val="0"/>
                      <w:divBdr>
                        <w:top w:val="none" w:sz="0" w:space="0" w:color="auto"/>
                        <w:left w:val="none" w:sz="0" w:space="0" w:color="auto"/>
                        <w:bottom w:val="none" w:sz="0" w:space="0" w:color="auto"/>
                        <w:right w:val="none" w:sz="0" w:space="0" w:color="auto"/>
                      </w:divBdr>
                    </w:div>
                    <w:div w:id="108283416">
                      <w:marLeft w:val="0"/>
                      <w:marRight w:val="0"/>
                      <w:marTop w:val="0"/>
                      <w:marBottom w:val="0"/>
                      <w:divBdr>
                        <w:top w:val="none" w:sz="0" w:space="0" w:color="auto"/>
                        <w:left w:val="none" w:sz="0" w:space="0" w:color="auto"/>
                        <w:bottom w:val="none" w:sz="0" w:space="0" w:color="auto"/>
                        <w:right w:val="none" w:sz="0" w:space="0" w:color="auto"/>
                      </w:divBdr>
                    </w:div>
                  </w:divsChild>
                </w:div>
                <w:div w:id="1533110635">
                  <w:marLeft w:val="0"/>
                  <w:marRight w:val="0"/>
                  <w:marTop w:val="0"/>
                  <w:marBottom w:val="0"/>
                  <w:divBdr>
                    <w:top w:val="none" w:sz="0" w:space="0" w:color="auto"/>
                    <w:left w:val="none" w:sz="0" w:space="0" w:color="auto"/>
                    <w:bottom w:val="none" w:sz="0" w:space="0" w:color="auto"/>
                    <w:right w:val="none" w:sz="0" w:space="0" w:color="auto"/>
                  </w:divBdr>
                </w:div>
                <w:div w:id="113386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0440">
          <w:marLeft w:val="0"/>
          <w:marRight w:val="0"/>
          <w:marTop w:val="0"/>
          <w:marBottom w:val="0"/>
          <w:divBdr>
            <w:top w:val="none" w:sz="0" w:space="0" w:color="auto"/>
            <w:left w:val="none" w:sz="0" w:space="0" w:color="auto"/>
            <w:bottom w:val="none" w:sz="0" w:space="0" w:color="auto"/>
            <w:right w:val="none" w:sz="0" w:space="0" w:color="auto"/>
          </w:divBdr>
        </w:div>
      </w:divsChild>
    </w:div>
    <w:div w:id="195435850">
      <w:bodyDiv w:val="1"/>
      <w:marLeft w:val="0"/>
      <w:marRight w:val="0"/>
      <w:marTop w:val="0"/>
      <w:marBottom w:val="0"/>
      <w:divBdr>
        <w:top w:val="none" w:sz="0" w:space="0" w:color="auto"/>
        <w:left w:val="none" w:sz="0" w:space="0" w:color="auto"/>
        <w:bottom w:val="none" w:sz="0" w:space="0" w:color="auto"/>
        <w:right w:val="none" w:sz="0" w:space="0" w:color="auto"/>
      </w:divBdr>
    </w:div>
    <w:div w:id="1116095458">
      <w:bodyDiv w:val="1"/>
      <w:marLeft w:val="0"/>
      <w:marRight w:val="0"/>
      <w:marTop w:val="0"/>
      <w:marBottom w:val="0"/>
      <w:divBdr>
        <w:top w:val="none" w:sz="0" w:space="0" w:color="auto"/>
        <w:left w:val="none" w:sz="0" w:space="0" w:color="auto"/>
        <w:bottom w:val="none" w:sz="0" w:space="0" w:color="auto"/>
        <w:right w:val="none" w:sz="0" w:space="0" w:color="auto"/>
      </w:divBdr>
      <w:divsChild>
        <w:div w:id="2046903480">
          <w:marLeft w:val="0"/>
          <w:marRight w:val="0"/>
          <w:marTop w:val="0"/>
          <w:marBottom w:val="0"/>
          <w:divBdr>
            <w:top w:val="none" w:sz="0" w:space="0" w:color="auto"/>
            <w:left w:val="none" w:sz="0" w:space="0" w:color="auto"/>
            <w:bottom w:val="none" w:sz="0" w:space="0" w:color="auto"/>
            <w:right w:val="none" w:sz="0" w:space="0" w:color="auto"/>
          </w:divBdr>
        </w:div>
        <w:div w:id="1461336975">
          <w:marLeft w:val="0"/>
          <w:marRight w:val="0"/>
          <w:marTop w:val="0"/>
          <w:marBottom w:val="0"/>
          <w:divBdr>
            <w:top w:val="none" w:sz="0" w:space="0" w:color="auto"/>
            <w:left w:val="none" w:sz="0" w:space="0" w:color="auto"/>
            <w:bottom w:val="none" w:sz="0" w:space="0" w:color="auto"/>
            <w:right w:val="none" w:sz="0" w:space="0" w:color="auto"/>
          </w:divBdr>
        </w:div>
      </w:divsChild>
    </w:div>
    <w:div w:id="1789542789">
      <w:bodyDiv w:val="1"/>
      <w:marLeft w:val="0"/>
      <w:marRight w:val="0"/>
      <w:marTop w:val="0"/>
      <w:marBottom w:val="0"/>
      <w:divBdr>
        <w:top w:val="none" w:sz="0" w:space="0" w:color="auto"/>
        <w:left w:val="none" w:sz="0" w:space="0" w:color="auto"/>
        <w:bottom w:val="none" w:sz="0" w:space="0" w:color="auto"/>
        <w:right w:val="none" w:sz="0" w:space="0" w:color="auto"/>
      </w:divBdr>
    </w:div>
    <w:div w:id="2096782003">
      <w:bodyDiv w:val="1"/>
      <w:marLeft w:val="0"/>
      <w:marRight w:val="0"/>
      <w:marTop w:val="0"/>
      <w:marBottom w:val="0"/>
      <w:divBdr>
        <w:top w:val="none" w:sz="0" w:space="0" w:color="auto"/>
        <w:left w:val="none" w:sz="0" w:space="0" w:color="auto"/>
        <w:bottom w:val="none" w:sz="0" w:space="0" w:color="auto"/>
        <w:right w:val="none" w:sz="0" w:space="0" w:color="auto"/>
      </w:divBdr>
      <w:divsChild>
        <w:div w:id="1049763715">
          <w:marLeft w:val="0"/>
          <w:marRight w:val="0"/>
          <w:marTop w:val="0"/>
          <w:marBottom w:val="0"/>
          <w:divBdr>
            <w:top w:val="none" w:sz="0" w:space="2" w:color="auto"/>
            <w:left w:val="none" w:sz="0" w:space="0" w:color="auto"/>
            <w:bottom w:val="single" w:sz="6" w:space="2" w:color="364853"/>
            <w:right w:val="none" w:sz="0" w:space="2"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proxy.edmc.edu/login?url=http://search.ebscohost.com/login.aspx?direct=true&amp;db=bsh&amp;AN=9611187954&amp;site=ehost-live" TargetMode="External"/><Relationship Id="rId13" Type="http://schemas.openxmlformats.org/officeDocument/2006/relationships/image" Target="media/image3.png"/><Relationship Id="rId18" Type="http://schemas.openxmlformats.org/officeDocument/2006/relationships/hyperlink" Target="javascript:;"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earch.proquest.com.libproxy.edmc.edu/docview/233312287?accountid=34899" TargetMode="External"/><Relationship Id="rId12" Type="http://schemas.openxmlformats.org/officeDocument/2006/relationships/image" Target="media/image2.png"/><Relationship Id="rId17" Type="http://schemas.openxmlformats.org/officeDocument/2006/relationships/image" Target="media/image6.gif"/><Relationship Id="rId2" Type="http://schemas.openxmlformats.org/officeDocument/2006/relationships/styles" Target="styles.xml"/><Relationship Id="rId16" Type="http://schemas.openxmlformats.org/officeDocument/2006/relationships/hyperlink" Target="http://www.asaresearch.com/ecommerce/supplychain.htm" TargetMode="External"/><Relationship Id="rId20" Type="http://schemas.openxmlformats.org/officeDocument/2006/relationships/image" Target="media/image8.gif"/><Relationship Id="rId1" Type="http://schemas.openxmlformats.org/officeDocument/2006/relationships/numbering" Target="numbering.xml"/><Relationship Id="rId6" Type="http://schemas.openxmlformats.org/officeDocument/2006/relationships/hyperlink" Target="http://search.proquest.com.libproxy.edmc.edu/docview/220125989?accountid=34899"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gif"/><Relationship Id="rId10" Type="http://schemas.openxmlformats.org/officeDocument/2006/relationships/hyperlink" Target="http://biznik.com/articles/are-you-creating-raving-fans" TargetMode="Externa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hyperlink" Target="http://search.proquest.com.libproxy.edmc.edu/docview/818556268?accountid=34899"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895</Words>
  <Characters>5107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dc:creator>
  <cp:lastModifiedBy>Walker</cp:lastModifiedBy>
  <cp:revision>2</cp:revision>
  <dcterms:created xsi:type="dcterms:W3CDTF">2013-08-31T19:18:00Z</dcterms:created>
  <dcterms:modified xsi:type="dcterms:W3CDTF">2013-08-31T19:24:00Z</dcterms:modified>
</cp:coreProperties>
</file>